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5"/>
        <w:jc w:val="right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ИЗМ одобрены</w:t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 18 июня 2026 года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</w:r>
    </w:p>
    <w:p>
      <w:pPr>
        <w:pStyle w:val="9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35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 xml:space="preserve">по разработке административного регламента предо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ставления муниципальной услуги «Предоставление земельных участков, находящихся в муниципальной собственности (государственная собственность на которые не разграничена</w:t>
      </w:r>
      <w:r>
        <w:rPr>
          <w:rStyle w:val="949"/>
          <w:rFonts w:ascii="Times New Roman" w:hAnsi="Times New Roman" w:cs="Times New Roman"/>
          <w:b/>
          <w:bCs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), на торгах»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93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(Сокращенное наименование - Предоставление земельных участков на торгах</w:t>
      </w:r>
      <w:r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</w:t>
      </w:r>
      <w:r>
        <w:rPr>
          <w:rFonts w:ascii="Times New Roman" w:hAnsi="Times New Roman" w:cs="Times New Roman"/>
          <w:bCs/>
          <w:sz w:val="28"/>
          <w:szCs w:val="28"/>
        </w:rPr>
        <w:t xml:space="preserve">далее – регламент, муниципальная услуга)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35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1.1. 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Предмет регулирования.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1.2. 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Круг заявителей.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ind w:firstLine="567"/>
        <w:jc w:val="both"/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Муниципальная услуга предоставляется:</w:t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 w:eastAsiaTheme="minorHAnsi"/>
          <w:color w:val="000000"/>
          <w:sz w:val="28"/>
          <w:szCs w:val="28"/>
          <w:lang w:eastAsia="en-US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физическим лицам;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- индивидуальным предпринимателям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</w:t>
      </w:r>
      <w:r>
        <w:rPr>
          <w:rFonts w:eastAsiaTheme="minorHAnsi"/>
          <w:color w:val="000000"/>
          <w:sz w:val="28"/>
          <w:szCs w:val="28"/>
          <w:lang w:eastAsia="en-US"/>
        </w:rPr>
      </w:r>
      <w:r>
        <w:rPr>
          <w:rFonts w:eastAsiaTheme="minorHAnsi"/>
          <w:color w:val="000000"/>
          <w:sz w:val="28"/>
          <w:szCs w:val="28"/>
          <w:lang w:eastAsia="en-US"/>
        </w:rPr>
      </w:r>
    </w:p>
    <w:p>
      <w:pPr>
        <w:ind w:firstLine="567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</w:r>
      <w:r>
        <w:rPr>
          <w:rFonts w:eastAsiaTheme="minorHAnsi"/>
          <w:color w:val="000000"/>
          <w:sz w:val="28"/>
          <w:szCs w:val="28"/>
          <w:lang w:eastAsia="en-US"/>
        </w:rPr>
      </w:r>
      <w:r>
        <w:rPr>
          <w:rFonts w:eastAsiaTheme="minorHAnsi"/>
          <w:color w:val="000000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индивидуальных предпринимателей: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индивидуальных предпринимателей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законные представители (родители, усыновители, опекуны) несовершеннолетних в возрасте до 14 лет;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  <w14:ligatures w14:val="none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качестве уполномоченного представителя заявителя может быть лицо, указанное в </w:t>
      </w:r>
      <w:hyperlink r:id="rId16" w:tooltip="https://docs.cntd.ru/document/902228011#A8I0NL" w:history="1"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части 2 статьи 5 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Ф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д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р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л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ь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г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з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к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от 27.07.2010 № 210-ФЗ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Об организации 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предоставления госуда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рственных и муниципальных услуг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</w:hyperlink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yellow"/>
          <w14:ligatures w14:val="none"/>
        </w:rPr>
      </w:r>
      <w:r>
        <w:rPr>
          <w:rFonts w:ascii="Times New Roman" w:hAnsi="Times New Roman" w:cs="Times New Roman"/>
          <w:sz w:val="28"/>
          <w:szCs w:val="28"/>
          <w:highlight w:val="yellow"/>
          <w14:ligatures w14:val="none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"Федеральный реестр государственных 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услуг (функций)" (далее – реестр услуг)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в федеральной государственной информационной системе "Единый портал государственных и муниципальных услуг (функций)" (далее – Единый портал, ЕПГУ)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земельных участков, находящихся в муниципальной собственности (государственная собственность на которые не разграничена) на торгах</w:t>
      </w:r>
      <w:r>
        <w:rPr>
          <w:rFonts w:ascii="Times New Roman" w:hAnsi="Times New Roman" w:cs="Times New Roman"/>
          <w:sz w:val="28"/>
          <w:szCs w:val="28"/>
        </w:rPr>
        <w:t xml:space="preserve"> (сокращенное наименование: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земельных участков на торгах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униципальную услугу предоставляе</w:t>
      </w:r>
      <w:r>
        <w:rPr>
          <w:rFonts w:ascii="Times New Roman" w:hAnsi="Times New Roman" w:cs="Times New Roman"/>
          <w:sz w:val="28"/>
          <w:szCs w:val="28"/>
        </w:rPr>
        <w:t xml:space="preserve">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МО «________________» Ленинградской области (далее - ОМСУ)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Промежуточным результатом предоставления услуги является: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 об утверждении схемы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(</w:t>
      </w:r>
      <w:r>
        <w:rPr>
          <w:rFonts w:ascii="Times New Roman" w:hAnsi="Times New Roman" w:cs="Times New Roman"/>
          <w:sz w:val="28"/>
          <w:szCs w:val="28"/>
        </w:rPr>
        <w:t xml:space="preserve">в случае если земельный участок предстоит образовать, и не утвержден проект межевания территории, в границах которой предусмотрено образование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(приложение к настоящему административному регламенту - образец 1);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Результатом предоставления услуги является: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 xml:space="preserve">решение об отказе в утверждении схемы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(в случае если земельный участок предстоит образовать, и не утвержден проект межевания территории, в границах которой предусмотрено образование земельного участка) </w:t>
      </w:r>
      <w:r>
        <w:rPr>
          <w:rFonts w:ascii="Times New Roman" w:hAnsi="Times New Roman" w:cs="Times New Roman"/>
          <w:sz w:val="28"/>
          <w:szCs w:val="28"/>
        </w:rPr>
        <w:t xml:space="preserve">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</w:rPr>
        <w:t xml:space="preserve">4);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</w:t>
      </w:r>
      <w:r>
        <w:rPr>
          <w:rFonts w:ascii="Times New Roman" w:hAnsi="Times New Roman" w:cs="Times New Roman"/>
          <w:sz w:val="28"/>
          <w:szCs w:val="28"/>
        </w:rPr>
        <w:t xml:space="preserve"> решение о проведен</w:t>
      </w:r>
      <w:r>
        <w:rPr>
          <w:rFonts w:ascii="Times New Roman" w:hAnsi="Times New Roman" w:cs="Times New Roman"/>
          <w:sz w:val="28"/>
          <w:szCs w:val="28"/>
        </w:rPr>
        <w:t xml:space="preserve">ии ау</w:t>
      </w:r>
      <w:r>
        <w:rPr>
          <w:rFonts w:ascii="Times New Roman" w:hAnsi="Times New Roman" w:cs="Times New Roman"/>
          <w:sz w:val="28"/>
          <w:szCs w:val="28"/>
        </w:rPr>
        <w:t xml:space="preserve">кциона 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3);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</w:t>
      </w:r>
      <w:r>
        <w:rPr>
          <w:rFonts w:ascii="Times New Roman" w:hAnsi="Times New Roman" w:cs="Times New Roman"/>
          <w:sz w:val="28"/>
          <w:szCs w:val="28"/>
        </w:rPr>
        <w:t xml:space="preserve"> решение об отказе в проведен</w:t>
      </w:r>
      <w:r>
        <w:rPr>
          <w:rFonts w:ascii="Times New Roman" w:hAnsi="Times New Roman" w:cs="Times New Roman"/>
          <w:sz w:val="28"/>
          <w:szCs w:val="28"/>
        </w:rPr>
        <w:t xml:space="preserve">ии ау</w:t>
      </w:r>
      <w:r>
        <w:rPr>
          <w:rFonts w:ascii="Times New Roman" w:hAnsi="Times New Roman" w:cs="Times New Roman"/>
          <w:sz w:val="28"/>
          <w:szCs w:val="28"/>
        </w:rPr>
        <w:t xml:space="preserve">кциона (приложение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5).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</w:t>
      </w:r>
      <w:r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случае подачи заявления об организац</w:t>
      </w:r>
      <w:r>
        <w:rPr>
          <w:rFonts w:ascii="Times New Roman" w:hAnsi="Times New Roman" w:cs="Times New Roman"/>
          <w:sz w:val="28"/>
          <w:szCs w:val="28"/>
        </w:rPr>
        <w:t xml:space="preserve">ии ау</w:t>
      </w:r>
      <w:r>
        <w:rPr>
          <w:rFonts w:ascii="Times New Roman" w:hAnsi="Times New Roman" w:cs="Times New Roman"/>
          <w:sz w:val="28"/>
          <w:szCs w:val="28"/>
        </w:rPr>
        <w:t xml:space="preserve">кциона на право заключения договора аренды или купли-продажи 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не более </w:t>
      </w:r>
      <w:r>
        <w:rPr>
          <w:rFonts w:ascii="Times New Roman" w:hAnsi="Times New Roman" w:cs="Times New Roman"/>
          <w:sz w:val="28"/>
          <w:szCs w:val="28"/>
        </w:rPr>
        <w:t xml:space="preserve">30</w:t>
      </w:r>
      <w:r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 xml:space="preserve">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заявления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567"/>
        <w:jc w:val="both"/>
      </w:pPr>
      <w:r>
        <w:rPr>
          <w:sz w:val="28"/>
          <w:szCs w:val="28"/>
        </w:rPr>
        <w:t xml:space="preserve">- в случае подачи заявления об утверждении с</w:t>
      </w:r>
      <w:r>
        <w:rPr>
          <w:sz w:val="28"/>
          <w:szCs w:val="28"/>
        </w:rPr>
        <w:t xml:space="preserve">хемы расположения земельного участка либо об отказе в утверждении схемы расположения земельного участка срок принятия решения об утверждении схемы расположения земельного участка составляет не более 20 календарных дней со дня регистрации заявления в ОМСУ. </w:t>
      </w:r>
      <w:r/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8"/>
          <w:szCs w:val="28"/>
        </w:rPr>
        <w:t xml:space="preserve">тронного документа посредством ЕПГУ, электронной почты, сайта ОМСУ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требования к предоставлению муниципальной услуги, в том числе </w:t>
      </w:r>
      <w:r>
        <w:rPr>
          <w:rFonts w:ascii="Times New Roman" w:hAnsi="Times New Roman" w:cs="Times New Roman"/>
          <w:sz w:val="28"/>
          <w:szCs w:val="28"/>
        </w:rPr>
        <w:t xml:space="preserve">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2.10.1. </w:t>
      </w:r>
      <w:r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Информационная система, используемая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- Единый портал, Федеральная государственная информационная система «Единая система межведомственного электронного взаимодействия»  (СМЭВ),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Федеральная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2.10.3.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Предоставление результатов 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ом, указанным в заявлении, в сроки, предусмотренные пунктом 3.7 настоящего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5"/>
          <w:szCs w:val="25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2.10.4.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случае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если заявитель в момент подачи запроса о предоставлении 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  <w:lang w:eastAsia="en-US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услуги выразил письменно желание получить запрашиваемые 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езультаты предоставления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услуги в отношении несовершеннолетнего лично, 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редставителю несовершеннолетнего.</w:t>
      </w:r>
      <w:r>
        <w:rPr>
          <w:rFonts w:ascii="Times New Roman" w:hAnsi="Times New Roman" w:cs="Times New Roman"/>
          <w:sz w:val="25"/>
          <w:szCs w:val="25"/>
          <w:highlight w:val="white"/>
        </w:rPr>
        <w:t xml:space="preserve"> </w:t>
      </w:r>
      <w:r>
        <w:rPr>
          <w:rFonts w:ascii="Times New Roman" w:hAnsi="Times New Roman" w:cs="Times New Roman"/>
          <w:sz w:val="25"/>
          <w:szCs w:val="25"/>
          <w:highlight w:val="white"/>
        </w:rPr>
      </w:r>
      <w:r>
        <w:rPr>
          <w:rFonts w:ascii="Times New Roman" w:hAnsi="Times New Roman" w:cs="Times New Roman"/>
          <w:sz w:val="25"/>
          <w:szCs w:val="25"/>
          <w:highlight w:val="white"/>
        </w:rPr>
      </w:r>
    </w:p>
    <w:p>
      <w:pPr>
        <w:pStyle w:val="935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"МФЦ" и уполномоченным органом.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rFonts w:ascii="Times New Roman" w:hAnsi="Times New Roman" w:cs="Times New Roman"/>
          <w:sz w:val="28"/>
          <w:szCs w:val="28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снований для приостановления предоставления муниципальной услуги приведен в приложении к настоящему регламенту (таблица № 3)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приостановление предоставления муниципальной услуги;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 </w:t>
      </w:r>
      <w:r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(отказе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) предоставление результата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</w:t>
      </w:r>
      <w:r>
        <w:rPr>
          <w:rFonts w:ascii="Times New Roman" w:hAnsi="Times New Roman" w:cs="Times New Roman"/>
          <w:sz w:val="28"/>
          <w:szCs w:val="28"/>
        </w:rPr>
        <w:t xml:space="preserve">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Состав запроса и перечень документов и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(или) информации, необходимых для предоставления муниципальной услуги в соответствии с категорией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информации приведены в приложении к настоящему регламенту </w:t>
      </w:r>
      <w:hyperlink r:id="rId17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(таблица           № 2)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В целях предоставления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муниципальной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8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9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20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от 29 декабря 2022 года № 572-ФЗ "Об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21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22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23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таблицей 3</w:t>
      </w:r>
      <w:r>
        <w:rPr>
          <w:rFonts w:ascii="Times New Roman" w:hAnsi="Times New Roman" w:cs="Times New Roman"/>
          <w:sz w:val="28"/>
          <w:szCs w:val="28"/>
        </w:rPr>
        <w:t xml:space="preserve"> регламента, работник ОМСУ, ответственный за обработку входящ</w:t>
      </w:r>
      <w:r>
        <w:rPr>
          <w:rFonts w:ascii="Times New Roman" w:hAnsi="Times New Roman" w:cs="Times New Roman"/>
          <w:sz w:val="28"/>
          <w:szCs w:val="28"/>
        </w:rPr>
        <w:t xml:space="preserve">их документов,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регламенту – образец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</w:t>
      </w: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МФЦ составляет: при личном обращении в ОМСУ, при направлении запроса почтовой связью, при направлении запроса в форме электронного документа посредством Единого портала  – в день поступления запроса или на следующий рабочий </w:t>
      </w:r>
      <w:r>
        <w:rPr>
          <w:rFonts w:ascii="Times New Roman" w:hAnsi="Times New Roman" w:cs="Times New Roman"/>
          <w:sz w:val="28"/>
          <w:szCs w:val="28"/>
        </w:rPr>
        <w:t xml:space="preserve">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8"/>
          <w:szCs w:val="28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юридических лиц в случае, если заявителем является юридическое лицо;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сведения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предпринимателей, если заявителем является индивидуальный предприниматель;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информационные запросы направляются в Федеральную налоговую службу.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 xml:space="preserve">сведения из Единого государственного реестра недвижимости об объекте недвижимости (ЕГРН)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направляется в Федеральную службу государственной регистрации, кадастра и картографии (</w:t>
      </w:r>
      <w:r>
        <w:rPr>
          <w:rFonts w:ascii="Times New Roman" w:hAnsi="Times New Roman" w:cs="Times New Roman"/>
          <w:sz w:val="28"/>
          <w:szCs w:val="28"/>
        </w:rPr>
        <w:t xml:space="preserve">Росреестр)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 xml:space="preserve">сведения, удостоверяющие право заявителя на проведение работ по геологическому изучению недр;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нформация о наличии градостроительного плана земельного участка (если в соответствии с основным видом разрешенного использования земельного участка предусматривается возможность строительства зданий, сооружений)</w:t>
      </w:r>
      <w:r>
        <w:rPr>
          <w:rFonts w:ascii="Times New Roman" w:hAnsi="Times New Roman" w:cs="Times New Roman"/>
          <w:sz w:val="28"/>
          <w:szCs w:val="28"/>
        </w:rPr>
        <w:t xml:space="preserve"> (ОМСУ на территории которого расположен земельный участок);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сведения из Федеральной государственной информационной системы территориального планирования (Министерство экономического развития Российской Федерации);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согласование схемы расположения земельного участка от органа исполнительной власти субъекта Российской Федерации, уполномочен</w:t>
      </w:r>
      <w:r>
        <w:rPr>
          <w:rFonts w:ascii="Times New Roman" w:hAnsi="Times New Roman" w:cs="Times New Roman"/>
          <w:sz w:val="28"/>
          <w:szCs w:val="28"/>
        </w:rPr>
        <w:t xml:space="preserve">ного в области лесных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Приостановление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3.5.1. Основания принятия решения о приостановлении предоставления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3.5.2. </w:t>
      </w:r>
      <w:r>
        <w:rPr>
          <w:rFonts w:ascii="Times New Roman" w:hAnsi="Times New Roman" w:cs="Times New Roman"/>
          <w:sz w:val="28"/>
          <w:szCs w:val="28"/>
        </w:rPr>
        <w:t xml:space="preserve">Срок принятия решения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приостановлении рассмотрения поданного заявления - 1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рабочий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день со дня получения сведений о наличии ранее направленной или представленной другим лицом схемы расположения земельного участка.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Срок рассмотрения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Решение о приостановлении рассмотрения заявления об утверждении схемы расположения земельного участка  направляется в личный кабинет Заявителя на ЕПГУ не позднее первого рабочего дня, следующего за днем принятия решения.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случае принятия решения об отказе в утверждении ранее направленной или представленной другим лицом схемы расположения земельного участка, сроки рассмотрения поданного заявления возобновляются со дня, следующего за днем принятия указанного решения.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</w:t>
      </w:r>
      <w:r>
        <w:rPr>
          <w:rFonts w:ascii="Times New Roman" w:hAnsi="Times New Roman" w:cs="Times New Roman"/>
          <w:sz w:val="28"/>
          <w:szCs w:val="28"/>
        </w:rPr>
        <w:t xml:space="preserve">.2. Срок </w:t>
      </w:r>
      <w:r>
        <w:rPr>
          <w:rFonts w:ascii="Times New Roman" w:hAnsi="Times New Roman" w:cs="Times New Roman"/>
          <w:sz w:val="28"/>
          <w:szCs w:val="28"/>
        </w:rPr>
        <w:t xml:space="preserve">принятия </w:t>
      </w:r>
      <w:r>
        <w:rPr>
          <w:rFonts w:ascii="Times New Roman" w:hAnsi="Times New Roman" w:cs="Times New Roman"/>
          <w:sz w:val="28"/>
          <w:szCs w:val="28"/>
        </w:rPr>
        <w:t xml:space="preserve">решения об отказе, при отсутствии права на получение муниципальной услуги – </w:t>
      </w:r>
      <w:r>
        <w:rPr>
          <w:rFonts w:ascii="Times New Roman" w:hAnsi="Times New Roman" w:cs="Times New Roman"/>
          <w:sz w:val="28"/>
          <w:szCs w:val="28"/>
        </w:rPr>
        <w:t xml:space="preserve"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</w:t>
      </w:r>
      <w:r>
        <w:rPr>
          <w:rFonts w:ascii="Times New Roman" w:hAnsi="Times New Roman" w:cs="Times New Roman"/>
          <w:sz w:val="28"/>
          <w:szCs w:val="28"/>
        </w:rPr>
        <w:t xml:space="preserve">со дня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заявления</w:t>
      </w:r>
      <w:r>
        <w:rPr>
          <w:rFonts w:ascii="Times New Roman" w:hAnsi="Times New Roman" w:cs="Times New Roman"/>
          <w:sz w:val="28"/>
          <w:szCs w:val="28"/>
        </w:rPr>
        <w:t xml:space="preserve"> в ОМСУ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.3. Срок принятия решения о предоставлении муниципальной услуги – </w:t>
      </w:r>
      <w:r>
        <w:rPr>
          <w:rFonts w:ascii="Times New Roman" w:hAnsi="Times New Roman" w:cs="Times New Roman"/>
          <w:sz w:val="28"/>
          <w:szCs w:val="28"/>
        </w:rPr>
        <w:t xml:space="preserve"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рабочих дней со дня регистрации заявления</w:t>
      </w:r>
      <w:r>
        <w:rPr>
          <w:rFonts w:ascii="Times New Roman" w:hAnsi="Times New Roman" w:cs="Times New Roman"/>
          <w:sz w:val="28"/>
          <w:szCs w:val="28"/>
        </w:rPr>
        <w:t xml:space="preserve"> в ОМСУ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.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.1. Результат предоставления муниципальной услуги предоставляется (в соответствии со способом, указанным заявителем при подаче заявления и документов)</w:t>
      </w:r>
      <w:r>
        <w:rPr>
          <w:rFonts w:ascii="Times New Roman" w:hAnsi="Times New Roman" w:cs="Times New Roman"/>
          <w:sz w:val="28"/>
          <w:szCs w:val="28"/>
        </w:rPr>
        <w:t xml:space="preserve">, в течение не более 1 рабочего дня</w:t>
      </w:r>
      <w:r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/отказе в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3.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.2</w:t>
      </w:r>
      <w:r>
        <w:rPr>
          <w:rFonts w:ascii="Times New Roman" w:hAnsi="Times New Roman" w:cs="Times New Roman"/>
          <w:sz w:val="28"/>
          <w:szCs w:val="28"/>
        </w:rPr>
        <w:t xml:space="preserve">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8"/>
          <w:szCs w:val="28"/>
        </w:rPr>
        <w:t xml:space="preserve">пребывания,</w:t>
      </w:r>
      <w:r>
        <w:rPr>
          <w:rFonts w:ascii="Times New Roman" w:hAnsi="Times New Roman" w:cs="Times New Roman"/>
          <w:sz w:val="28"/>
          <w:szCs w:val="28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93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200" w:line="276" w:lineRule="auto"/>
        <w:rPr>
          <w:rFonts w:eastAsiaTheme="minorHAnsi"/>
          <w:sz w:val="28"/>
          <w:szCs w:val="28"/>
          <w:lang w:eastAsia="en-US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567" w:bottom="993" w:left="1134" w:header="708" w:footer="708" w:gutter="0"/>
          <w:cols w:num="1" w:sep="0" w:space="708" w:equalWidth="1"/>
          <w:docGrid w:linePitch="360"/>
          <w:titlePg/>
        </w:sectPr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right"/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Приложение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к Административному регламенту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по предоставлению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sz w:val="28"/>
          <w:szCs w:val="28"/>
        </w:rPr>
        <w:t xml:space="preserve">муниципальной </w:t>
      </w:r>
      <w:r>
        <w:rPr>
          <w:rFonts w:eastAsiaTheme="minorHAnsi"/>
          <w:sz w:val="28"/>
          <w:szCs w:val="28"/>
          <w:lang w:eastAsia="en-US"/>
        </w:rPr>
        <w:t xml:space="preserve">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_______________________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(наименование услуги)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ПЕРЕЧЕНЬ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условных обозначений и сокращений,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Идентификаторы категорий (признаков) заявителей,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Исчерпывающий перечень документов,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необходимых</w:t>
      </w:r>
      <w:r>
        <w:rPr>
          <w:rFonts w:eastAsiaTheme="minorHAnsi"/>
          <w:sz w:val="28"/>
          <w:szCs w:val="28"/>
          <w:lang w:eastAsia="en-US"/>
        </w:rPr>
        <w:t xml:space="preserve"> для предоставлении муниципальной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Исчерпывающий перечень оснований для отказа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 приеме запроса о предоставлении муниципальной услуги и документов,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необходимых</w:t>
      </w:r>
      <w:r>
        <w:rPr>
          <w:rFonts w:eastAsiaTheme="minorHAnsi"/>
          <w:sz w:val="28"/>
          <w:szCs w:val="28"/>
          <w:lang w:eastAsia="en-US"/>
        </w:rPr>
        <w:t xml:space="preserve"> для предоставления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оснований для приостановления предоставления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или отказа в предоставлении муниципальной услуги,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Формы запроса о предоставлении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 документов, необходимых для предоставления муниципальной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center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Перечень условных обозначений и сокращений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1. Условные сокращения: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а) ОМСУ – органы местного самоуправления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>
        <w:rPr>
          <w:rFonts w:eastAsiaTheme="minorHAnsi"/>
          <w:sz w:val="28"/>
          <w:szCs w:val="28"/>
          <w:lang w:eastAsia="en-US"/>
        </w:rPr>
        <w:t xml:space="preserve">ЕП</w:t>
      </w:r>
      <w:r>
        <w:rPr>
          <w:rFonts w:eastAsiaTheme="minorHAnsi"/>
          <w:sz w:val="28"/>
          <w:szCs w:val="28"/>
          <w:lang w:eastAsia="en-US"/>
        </w:rPr>
        <w:t xml:space="preserve">, ЕПГУ – федеральная государс</w:t>
      </w:r>
      <w:r>
        <w:rPr>
          <w:rFonts w:eastAsiaTheme="minorHAnsi"/>
          <w:sz w:val="28"/>
          <w:szCs w:val="28"/>
          <w:lang w:eastAsia="en-US"/>
        </w:rPr>
        <w:t xml:space="preserve">твенная информационная система «</w:t>
      </w:r>
      <w:r>
        <w:rPr>
          <w:rFonts w:eastAsiaTheme="minorHAnsi"/>
          <w:sz w:val="28"/>
          <w:szCs w:val="28"/>
          <w:lang w:eastAsia="en-US"/>
        </w:rPr>
        <w:t xml:space="preserve">Единый портал государственных и муниципальных услуг (функций)</w:t>
      </w:r>
      <w:r>
        <w:rPr>
          <w:rFonts w:eastAsiaTheme="minorHAnsi"/>
          <w:sz w:val="28"/>
          <w:szCs w:val="28"/>
          <w:lang w:eastAsia="en-US"/>
        </w:rPr>
        <w:t xml:space="preserve">»</w:t>
      </w:r>
      <w:r>
        <w:rPr>
          <w:rFonts w:eastAsiaTheme="minorHAnsi"/>
          <w:sz w:val="28"/>
          <w:szCs w:val="28"/>
          <w:lang w:eastAsia="en-US"/>
        </w:rPr>
        <w:t xml:space="preserve">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в) 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2. Условные обозначения: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а) [Все] – документы представляются всеми заявителями, обращающимися за получением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sz w:val="28"/>
          <w:szCs w:val="28"/>
          <w:lang w:eastAsia="en-US"/>
        </w:rPr>
        <w:t xml:space="preserve"> услуги;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б) ИП – заявителем является Индивидуальный предприниматель;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в) ЮЛ – заявителем является юридическое лицо;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г) ФЛ – заявителем является физическое лицо;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д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П(</w:t>
      </w:r>
      <w:r>
        <w:rPr>
          <w:rFonts w:eastAsiaTheme="minorHAnsi"/>
          <w:sz w:val="28"/>
          <w:szCs w:val="28"/>
          <w:lang w:eastAsia="en-US"/>
        </w:rPr>
        <w:t xml:space="preserve">з) – представитель заявителя;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е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ЕПГУ  – документы подаются посредством Единого портала;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ж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Э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–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документы подаются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путем направления электронного документа в уполномоченный орган на официальную электронную почту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з</w:t>
      </w:r>
      <w:r>
        <w:rPr>
          <w:rFonts w:eastAsiaTheme="minorHAnsi"/>
          <w:sz w:val="28"/>
          <w:szCs w:val="28"/>
          <w:lang w:eastAsia="en-US"/>
        </w:rPr>
        <w:t xml:space="preserve">) ПС – документы подаются посредством почтовой связи;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и</w:t>
      </w:r>
      <w:r>
        <w:rPr>
          <w:rFonts w:eastAsiaTheme="minorHAnsi"/>
          <w:sz w:val="28"/>
          <w:szCs w:val="28"/>
          <w:lang w:eastAsia="en-US"/>
        </w:rPr>
        <w:t xml:space="preserve">) Л - документы подаются при личном посещении ОМСУ, МФЦ;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к</w:t>
      </w:r>
      <w:r>
        <w:rPr>
          <w:rFonts w:eastAsiaTheme="minorHAnsi"/>
          <w:sz w:val="28"/>
          <w:szCs w:val="28"/>
          <w:lang w:eastAsia="en-US"/>
        </w:rPr>
        <w:t xml:space="preserve">) О – представляется оригинал документа;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л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О(</w:t>
      </w:r>
      <w:r>
        <w:rPr>
          <w:rFonts w:eastAsiaTheme="minorHAnsi"/>
          <w:sz w:val="28"/>
          <w:szCs w:val="28"/>
          <w:lang w:eastAsia="en-US"/>
        </w:rPr>
        <w:t xml:space="preserve">э) – представляется оригинал документа в электронной форме;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м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К</w:t>
      </w:r>
      <w:r>
        <w:rPr>
          <w:rFonts w:eastAsiaTheme="minorHAnsi"/>
          <w:sz w:val="28"/>
          <w:szCs w:val="28"/>
          <w:lang w:eastAsia="en-US"/>
        </w:rPr>
        <w:t xml:space="preserve"> – представляется копия документа;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н</w:t>
      </w:r>
      <w:r>
        <w:rPr>
          <w:rFonts w:eastAsiaTheme="minorHAnsi"/>
          <w:sz w:val="28"/>
          <w:szCs w:val="28"/>
          <w:lang w:eastAsia="en-US"/>
        </w:rPr>
        <w:t xml:space="preserve">) </w:t>
      </w:r>
      <w:r>
        <w:rPr>
          <w:rFonts w:eastAsiaTheme="minorHAnsi"/>
          <w:sz w:val="28"/>
          <w:szCs w:val="28"/>
          <w:lang w:eastAsia="en-US"/>
        </w:rPr>
        <w:t xml:space="preserve">К(</w:t>
      </w:r>
      <w:r>
        <w:rPr>
          <w:rFonts w:eastAsiaTheme="minorHAnsi"/>
          <w:sz w:val="28"/>
          <w:szCs w:val="28"/>
          <w:lang w:eastAsia="en-US"/>
        </w:rPr>
        <w:t xml:space="preserve">э) – представляется копия документа в электронной форме;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о</w:t>
      </w:r>
      <w:r>
        <w:rPr>
          <w:rFonts w:eastAsiaTheme="minorHAnsi"/>
          <w:sz w:val="28"/>
          <w:szCs w:val="28"/>
          <w:lang w:eastAsia="en-US"/>
        </w:rPr>
        <w:t xml:space="preserve">) Д(1) – документы представляются в одном экземпляре;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п</w:t>
      </w:r>
      <w:r>
        <w:rPr>
          <w:rFonts w:eastAsiaTheme="minorHAnsi"/>
          <w:sz w:val="28"/>
          <w:szCs w:val="28"/>
          <w:lang w:eastAsia="en-US"/>
        </w:rPr>
        <w:t xml:space="preserve">) Д(2) – документы представляются в двух экземплярах.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Идентификаторы категорий (признаков) заявителей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№1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614"/>
        <w:gridCol w:w="5953"/>
        <w:gridCol w:w="5954"/>
      </w:tblGrid>
      <w:tr>
        <w:tblPrEx/>
        <w:trPr/>
        <w:tc>
          <w:tcPr>
            <w:tcW w:w="261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Наименование отдельного признака заявителя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2"/>
            <w:tcW w:w="11907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Результат предоставления муниципальной услуги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  <w:tr>
        <w:tblPrEx/>
        <w:trPr>
          <w:trHeight w:val="449"/>
        </w:trPr>
        <w:tc>
          <w:tcPr>
            <w:tcW w:w="2614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об утверждении схемы расположения земельного участка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случае если требуется утверждение схемы расположения земельного участка)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954" w:type="dxa"/>
            <w:textDirection w:val="lrTb"/>
            <w:noWrap w:val="false"/>
          </w:tcPr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 о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случае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если утверждение расположения земельного участка не требуется)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449"/>
        </w:trPr>
        <w:tc>
          <w:tcPr>
            <w:tcW w:w="2614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954" w:type="dxa"/>
            <w:textDirection w:val="lrTb"/>
            <w:noWrap w:val="false"/>
          </w:tcPr>
          <w:p>
            <w:pPr>
              <w:pStyle w:val="935"/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261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Л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954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1Б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2614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954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2Б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261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954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3Б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ind w:left="1080"/>
        <w:jc w:val="both"/>
        <w:spacing w:after="200" w:line="276" w:lineRule="auto"/>
        <w:rPr>
          <w:rFonts w:eastAsiaTheme="minorHAnsi"/>
          <w:sz w:val="28"/>
          <w:szCs w:val="28"/>
          <w:lang w:eastAsia="en-US"/>
        </w:rPr>
        <w:outlineLvl w:val="0"/>
      </w:pPr>
      <w:r/>
      <w:bookmarkStart w:id="1" w:name="Par441"/>
      <w:r/>
      <w:bookmarkEnd w:id="1"/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both"/>
        <w:spacing w:after="200" w:line="276" w:lineRule="auto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Исчерпывающий перечень документов, необходимых для </w:t>
      </w:r>
      <w:r>
        <w:rPr>
          <w:rFonts w:eastAsiaTheme="minorHAnsi"/>
          <w:b/>
          <w:sz w:val="28"/>
          <w:szCs w:val="28"/>
          <w:lang w:eastAsia="en-US"/>
        </w:rPr>
        <w:t xml:space="preserve">предоставления </w:t>
      </w:r>
      <w:r>
        <w:rPr>
          <w:b/>
          <w:sz w:val="28"/>
          <w:szCs w:val="28"/>
        </w:rPr>
        <w:t xml:space="preserve"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№2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Style w:val="945"/>
        <w:tblW w:w="14567" w:type="dxa"/>
        <w:tblLook w:val="04A0" w:firstRow="1" w:lastRow="0" w:firstColumn="1" w:lastColumn="0" w:noHBand="0" w:noVBand="1"/>
      </w:tblPr>
      <w:tblGrid>
        <w:gridCol w:w="636"/>
        <w:gridCol w:w="2741"/>
        <w:gridCol w:w="5520"/>
        <w:gridCol w:w="3544"/>
        <w:gridCol w:w="2126"/>
      </w:tblGrid>
      <w:tr>
        <w:tblPrEx/>
        <w:trPr/>
        <w:tc>
          <w:tcPr>
            <w:tcW w:w="636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Идентификаторы категорий (признаков) заявителей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Способы подачи документов,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требования к представлению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документов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Иные требования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5"/>
            <w:tcW w:w="14567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663"/>
        </w:trPr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ЮЛ, ФЛ</w:t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  <w:r>
              <w:rPr>
                <w:rFonts w:eastAsiaTheme="minorHAnsi"/>
                <w:sz w:val="28"/>
                <w:szCs w:val="28"/>
                <w:lang w:val="en-US"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о предоставлении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в случае если требуется утверждение схемы расположения земельного участка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(приложение к регламенту – образец 6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);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о предоставлении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highlight w:val="cyan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 случае если утверждение схемы расположения земельного участка не требуется </w:t>
            </w:r>
            <w:r>
              <w:rPr>
                <w:rFonts w:eastAsiaTheme="minorHAnsi"/>
                <w:sz w:val="28"/>
                <w:szCs w:val="28"/>
                <w:highlight w:val="cyan"/>
                <w:lang w:eastAsia="en-US"/>
              </w:rPr>
              <w:t xml:space="preserve">(приложение к регламенту – образец 7</w:t>
            </w:r>
            <w:r>
              <w:rPr>
                <w:rFonts w:eastAsiaTheme="minorHAnsi"/>
                <w:sz w:val="28"/>
                <w:szCs w:val="28"/>
                <w:highlight w:val="cyan"/>
                <w:lang w:eastAsia="en-US"/>
              </w:rPr>
              <w:t xml:space="preserve">)</w:t>
            </w:r>
            <w:r>
              <w:rPr>
                <w:rFonts w:eastAsiaTheme="minorHAnsi"/>
                <w:sz w:val="28"/>
                <w:szCs w:val="28"/>
                <w:highlight w:val="cyan"/>
              </w:rPr>
            </w:r>
            <w:r>
              <w:rPr>
                <w:rFonts w:eastAsiaTheme="minorHAnsi"/>
                <w:sz w:val="28"/>
                <w:szCs w:val="28"/>
                <w:highlight w:val="cyan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ЭП,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Документ, удостоверяющий личность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>
          <w:trHeight w:val="799"/>
        </w:trPr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Учредительные документы (п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ри обращении юридического лица)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П(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з)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Документ, удостоверяющий право (полномочия) пред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ставителя юридического лица,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индивидуального предпринимателя,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физического лица,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если с заявлением обращается представитель заявителя.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Представитель заявителя дополнительно представляет докумен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ципальной услуги (тип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 специально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уполномоченным должностным лицом местного самоуправления муниципального района (в случае если в поселении или расположенном на межселенной террит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ории населенном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нотариальной; доверенность в простой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письменной форме);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ПС, 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785" w:leader="none"/>
              </w:tabs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Схема расположения земельного участка;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785" w:leader="none"/>
              </w:tabs>
              <w:rPr>
                <w:sz w:val="28"/>
                <w:szCs w:val="28"/>
              </w:rPr>
              <w:outlineLvl w:val="0"/>
            </w:pPr>
            <w:r>
              <w:rPr>
                <w:color w:val="000000" w:themeColor="text1"/>
                <w:sz w:val="28"/>
                <w:szCs w:val="28"/>
              </w:rPr>
              <w:t xml:space="preserve">Согласие землепользователей, землевладельцев, арендаторов на образование земельных участков;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ЭП,</w:t>
            </w:r>
            <w:r>
              <w:t xml:space="preserve">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tabs>
                <w:tab w:val="left" w:pos="1785" w:leader="none"/>
              </w:tabs>
              <w:rPr>
                <w:color w:val="000000" w:themeColor="text1"/>
                <w:sz w:val="28"/>
                <w:szCs w:val="28"/>
              </w:rPr>
              <w:outlineLvl w:val="0"/>
            </w:pPr>
            <w:r>
              <w:rPr>
                <w:color w:val="000000" w:themeColor="text1"/>
                <w:sz w:val="28"/>
                <w:szCs w:val="28"/>
              </w:rPr>
              <w:t xml:space="preserve">Согласие залогодержателей исходных земельных участков.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5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sz w:val="28"/>
                <w:szCs w:val="28"/>
              </w:rPr>
              <w:t xml:space="preserve">муниципальной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ЮЛ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ыписка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из Единого государст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венного реестра юридических лиц;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[Все], Д(1)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Выписк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из Единого государственного реестра индивидуальных предпринимателей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Выписка из Единого государственного реестра недвижимости об объекте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недвижимости (ЕГРН);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Сведения, удостоверяющие право заявителя на проведение работ по геологическому изучению недр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Информация </w:t>
            </w:r>
            <w:r>
              <w:rPr>
                <w:sz w:val="28"/>
                <w:szCs w:val="28"/>
              </w:rPr>
              <w:t xml:space="preserve">о наличии градостроительного плана земельного участка (если в соответствии с основным видом разрешенного использования земельного участка предусматривается возможность строительства зданий, сооружений)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Сведения из Федеральной государственной информационной системы территориального планирования</w:t>
            </w:r>
            <w:r>
              <w:rPr>
                <w:sz w:val="28"/>
                <w:szCs w:val="28"/>
              </w:rPr>
              <w:t xml:space="preserve">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  <w:tr>
        <w:tblPrEx/>
        <w:trPr/>
        <w:tc>
          <w:tcPr>
            <w:tcW w:w="63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2741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ИП, ЮЛ, ФЛ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5520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  <w:outlineLvl w:val="0"/>
            </w:pPr>
            <w:r>
              <w:rPr>
                <w:sz w:val="28"/>
                <w:szCs w:val="28"/>
              </w:rPr>
              <w:t xml:space="preserve">Согласование схемы расположения земельного участка от органа исполнительной власти субъекта Российской Федерации, уполномоченного в области лесных отношений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r>
              <w:t xml:space="preserve">ЕПГУ,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ЭП</w:t>
            </w:r>
            <w:r>
              <w:t xml:space="preserve">, ПС, Л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t xml:space="preserve">[Все], Д(1)</w:t>
            </w:r>
            <w:r/>
          </w:p>
        </w:tc>
      </w:tr>
    </w:tbl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right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  <w:t xml:space="preserve">Таблица № 3</w:t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846"/>
        <w:gridCol w:w="9498"/>
        <w:gridCol w:w="4394"/>
      </w:tblGrid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№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/п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Перечень оснований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Идентификатор категорий (признаков) заявителей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73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sz w:val="28"/>
                <w:szCs w:val="28"/>
              </w:rPr>
              <w:t xml:space="preserve">муниципальной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подано лицом, не уполномоченным на осуществление таких действий.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Представленные заявителем документы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недействительны/указанные в заявлении сведения недостоверны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представленные документы утратили силу на момент обращения за услугой;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представленные документы содержат подчистки и исправления текста, не заверенные в порядке, установленном законодательством Российской Федерации.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Заявление на получение услуги оформлено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не в соответствии с регламентом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</w:t>
            </w:r>
            <w:r>
              <w:rPr>
                <w:rFonts w:eastAsiaTheme="minorHAnsi"/>
                <w:sz w:val="28"/>
                <w:szCs w:val="28"/>
                <w:highlight w:val="cyan"/>
                <w:lang w:eastAsia="en-US"/>
              </w:rPr>
              <w:t xml:space="preserve">Образцы 6, 7</w:t>
            </w:r>
            <w:r>
              <w:rPr>
                <w:rFonts w:eastAsiaTheme="minorHAnsi"/>
                <w:sz w:val="28"/>
                <w:szCs w:val="28"/>
                <w:highlight w:val="cyan"/>
                <w:lang w:eastAsia="en-US"/>
              </w:rPr>
              <w:t xml:space="preserve">)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ентах для предоставления услуги.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Неполное заполнение полей в форме заявления, в том числе в интерактивной форме заявления на ЕПГУ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73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Основание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для приостановления предоставления муниципальной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услуги: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е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ли на момент поступления в ОМСУ заявления об утверждении схемы расположения земельного участка, на рассмотрении ОМСУ находится представленная ранее другим лицом схема расположения земельного участка и местоположение земельных участков, образование которых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предусмотрено этими схемами, частично или полностью совпадает.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gridSpan w:val="3"/>
            <w:tcW w:w="1473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303"/>
        </w:trPr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.1. 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sz w:val="28"/>
                <w:szCs w:val="28"/>
              </w:rPr>
              <w:t xml:space="preserve">Исчерпывающий перечень оснований для отказа в предоставлении </w:t>
            </w:r>
            <w:r>
              <w:rPr>
                <w:b/>
                <w:sz w:val="28"/>
                <w:szCs w:val="28"/>
                <w:u w:val="single"/>
              </w:rPr>
              <w:t xml:space="preserve">промежуточного </w:t>
            </w:r>
            <w:r>
              <w:rPr>
                <w:sz w:val="28"/>
                <w:szCs w:val="28"/>
              </w:rPr>
              <w:t xml:space="preserve">результата муниципальной услуги</w:t>
            </w:r>
            <w:r>
              <w:rPr>
                <w:sz w:val="28"/>
                <w:szCs w:val="28"/>
              </w:rPr>
              <w:t xml:space="preserve"> (подпункт а) пункта 2.3 регламента)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586"/>
        </w:trPr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1.1.1.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Представленные заявителем документы не отвечают требованиям, установленным административным регламентом: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в соответствии с пунктом 12 статьи 11.10 Земельного кодекса Российской Федерации (далее – ЗК РФ) схема расположения земельного участка не соответствует по форме, формату или требованиям к ее подготовке, которые установлены Приказом Росреестра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/0148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не представлено в письменной форме согласие лиц, указанных в пункте 4 статьи 11.2 ЗК РФ;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в) получен отказ федер</w:t>
            </w:r>
            <w:r>
              <w:rPr>
                <w:sz w:val="28"/>
                <w:szCs w:val="28"/>
              </w:rPr>
              <w:t xml:space="preserve">ального органа исполнительной власти (его территориального органа)/органа исполнительной власти на основании отраслевого законодательства в согласовании документации (условий и др.), в случае если указанное согласование требуется для предоставления услуги: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 получен отказ в согласовании схемы расположения земельного участка от органа исполнительной власти субъекта Российской Федерации, уполномоченного в области лесных отношений.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586"/>
        </w:trPr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1.1.2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Отсутствие права на предоставление муниципальной услуги: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пунктами 2-6 пункта 16 статьи 11.10 ЗК РФ: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полное или частичное совпадение местоположения зе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схемы расположения земельного участка проведена с нарушением требований к образуемым земельным участкам, предусмотренных в статье 11.9 ЗК РФ;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несоответствие схемы расположения земельного участка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утвержденному проекту планировки территории, землеустроительной документации, положению об особо охраняемой природной территории;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схемы расположения земельного участка, образование которого допускается исключительно в соответствии с утвержденным проектом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жевания территории;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соответствии с подпунктами 5 - 9, 13 - 19 пункта 8 статьи 39.11 ЗК РФ: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в отношении земельного участка 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не 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установлен вид разрешенного использования либо вид или виды разрешенного использования земельного участка, установленные регламентами использования земель, не соответствуют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целям использования земельного участка, указанным в заявлении о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кциона;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земельный участок полностью расположен в границах зоны с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земельный участок не отнесен к определенной категории земель;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д) на земельном участке расположены здание, сооружение, объект незавершенного строительства, принадлежащие гражданам или юридическим лицам, за исключением случаев, если на земельном участке расположены сооружения (в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РФ, а также случаев проведения аукциона на право заключения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договора аренды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участка, если в отношении расположенных на нем здания, сооружения, объекта незавершенного строительства принято решение о сносе самовольной постройки либо 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о сносе самовольной постройки или ее приведении в соответствие с установленными требованиями и в сроки, установленные указанными решениями, не выполнены обязанности, предусмотренные частью 11 статьи 55.32 Градостроительного кодекса Российской Федерации;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е) на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и продажа или предоставление в аренду указанных здания, сооружения, объекта незавершенного строит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ельства является предметом другого аукциона либо указанные здание, сооружение, объект незавершенного строительства не продаются или не передаются в аренду на этом аукционе одновременно с земельным участком, за исключением случаев, если на земельном участке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ж) земельный участок расположен в границах территории, в отношении которой заключен договор о ее комплексном развитии;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з) </w:t>
            </w:r>
            <w:r>
              <w:rPr>
                <w:rFonts w:ascii="Times New Roman" w:hAnsi="Times New Roman" w:eastAsia="Times New Roman" w:cs="Times New Roman"/>
                <w:color w:val="000000"/>
                <w:sz w:val="30"/>
                <w:highlight w:val="white"/>
              </w:rPr>
              <w:t xml:space="preserve">земельный участок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земельный участок предназначен для размещения здания или сооружения в соответствии с государственной программой Российской Федерации, государственной программой Ленинградской области или адресной инвестиционной программой;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к) в отношении земельного участка принято решение о предварительном согласовании его предоставления;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л) в отношении земельного участка поступило заявление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 согласовании его предоставления или заявление о предоставлении земельного участка, за исключением случаев, если принято решение об отказе в предварительном согласовании предоставления такого земельного участка или решение об отказе в его предоставлении;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м) земельный участок является земельным участком общего пользования или расположен в границах земель общего пользования, территории общего пользования, 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за исключением случая проведения аукциона на право заключения договора аренды земельного участка, расположенного в границах береговой полосы водного объекта общего пользования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н) земельный участок изъят для государственных или муниципальных нужд, за исключением земельных участков, изъятых для государственных или муниципальных 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жд в 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язи с признанием многоквартирного дома, который расположен на таком земельном участке, аварийным и подлежащим сносу или реконструкции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1А-3А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586"/>
        </w:trPr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1.2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Исчерпывающий перечень оснований для отказа в предоставлении результата муниципальной услуги (подпункт в) пункта 2.3 регламента):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1Б-3Б</w:t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  <w:tr>
        <w:tblPrEx/>
        <w:trPr>
          <w:trHeight w:val="586"/>
        </w:trPr>
        <w:tc>
          <w:tcPr>
            <w:tcW w:w="846" w:type="dxa"/>
            <w:textDirection w:val="lrTb"/>
            <w:noWrap w:val="false"/>
          </w:tcPr>
          <w:p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Отсутствие права на предоставление муниципальной услуги: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в соответствии с пунктом 8 статьи 39.11 ЗК РФ границы земельного участка подлежат уточнению в соответствии с требованиями Федерального закона «О государственной регистрации недвижимости»;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в отношении земельного участка 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не установлен вид разрешенного использования либо вид или виды разрешенного использования земельного участка, установленные регламентами использования земель, не соответствуют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целям использования земельного участка, указанным в заявлении о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земельный участок полностью расположен в границах зоны с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проведен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ии ау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кциона;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земельный участок не отнесен к определенной категории земель;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д) земельный участок предоставлен на праве постоянного (бессрочного) пользования, безвозмездного пользования, пожизненного наследуемого владения или аренды;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е) на земельном участке расположены здание, сооружение, объект незавершенного строительства, принадлежащие гражданам или юридическим лицам, за исключением случаев, если на земельном участке расположены сооружения (в том числе соору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РФ, а также случаев проведения аукциона на право заключения договора аренды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участка, если в отношении расположенных на нем здания, сооружения, объек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сроки, установленные указанными решениями, не выполнены обязанности,</w:t>
            </w:r>
            <w:r>
              <w:rPr>
                <w:rFonts w:asciiTheme="minorHAnsi" w:hAnsiTheme="minorHAnsi" w:cstheme="minorBidi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предусмотренные частью 11 статьи 55.32 Градостроительного кодекса Российской Федерации;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ж) на земельном участке расположены здание, сооружение, объект незавершенного строительства, находящиеся в государственной или муниципальной собственности, и продажа или предоставление в аренду указанных здания, сооружения, объекта незавершенного строит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ельства является предметом другого аукциона либо указанные здание, сооружение, объект незавершенного строительства не продаются или не передаются в аренду на этом аукционе одновременно с земельным участком, за исключением случаев, если на земельном участке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размещенные в соответствии со статьей 39.36 ЗК РФ;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з) земельный участок изъят из оборота, за исключением случаев, в которых в соответствии с федеральным законом изъятые из оборота земельные участки могут быть предметом договора аренды;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земельный участок ограничен в обороте, за исключением случая проведения аукциона на право заключения договора аренды земельного участка;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к) земельный участок зарезервирован для государственных или муниципальных нужд, за исключением случая проведения аукциона на право заключения договора аренды земельного участка на срок, не превышающий срока резервирования земельного участка;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к.1) земельный участок расположен в границах территории, в отношении которой заключен договор о ее комплексном развитии;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л) земельный участок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утвержденной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м) земельный участок предназначен для размещения здания или сооружения в соответствии с государственной программой Российской Федерации, государственной программой Ленинградской области или адресной инвестиционной программой;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н) в отношении земельного участка принято решение о предварительном согласовании его предоставления;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о) в отношении земельного участка поступило заявление о предварительно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согласовании его предоставления или заявление о предоставлении земельного участка, за исключением случаев, если принято решение об отказе в предварительном согласовании предоставления такого земельного участка или решение об отказе в его предоставлении;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п) земельный участок является земельным участком общего пользования или расположен в границах земель общего пользования, территории общего пользования, 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за исключением случая проведения аукциона на право заключения договора аренды земельного участка, расположенного в границах береговой полосы водного объекта общего пользования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р) земельный участок изъят для государственных или муниципальных нужд, за исключением земельных участков, изъятых для государственных или муниципальных 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жд в 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язи с признанием многоквартирного дома, который</w:t>
            </w:r>
            <w:r>
              <w:rPr>
                <w:rFonts w:asciiTheme="minorHAnsi" w:hAnsiTheme="minorHAnsi" w:cstheme="minorBidi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 на таком земельном участке, аварийным и подлежащим сносу или реконструкции;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с) на земельный участок не зарегистрировано право государственной или муниципальной собственности, за исключением случаев, если такой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образован из земель или земельного участка, государственная собственность на которые не разграничена;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т) </w:t>
            </w:r>
            <w:r>
              <w:rPr>
                <w:rFonts w:ascii="Times New Roman" w:hAnsi="Times New Roman" w:cs="Times New Roman"/>
                <w:strike/>
                <w:sz w:val="28"/>
                <w:szCs w:val="28"/>
                <w:highlight w:val="cyan"/>
              </w:rPr>
              <w:t xml:space="preserve">в отношении земельного участка в установленном законодательством Российской Федерации порядке не определены </w:t>
            </w:r>
            <w:r>
              <w:rPr>
                <w:rFonts w:ascii="Times New Roman" w:hAnsi="Times New Roman" w:cs="Times New Roman"/>
                <w:strike/>
                <w:sz w:val="28"/>
                <w:szCs w:val="28"/>
                <w:highlight w:val="cyan"/>
              </w:rPr>
              <w:t xml:space="preserve">предельные параметры разрешенного строительства, реконструкции,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отношении земельного участка отсутствует градостроительный план земельного участка,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93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ф) в соответствии с пунктом 10 статьи 39.11 ЗК РФ с заявлением о проведении аукциона в отношении земельного участка, включенного в перечень государственного имущества или перечень муниципального имущест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ва, предусмотренные частью 4 статьи 18 Федерального закона от 24.07.2007 № 209-ФЗ «О развитии малого и среднего предпринимательства в Российской Федерации», обратилось лицо, которое не является субъектом малого или среднего предпринимательства, или лицо,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которого не может оказываться поддержка в соответствии с частью 3 статьи 14 указанного Федерального закона.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  <w:outlineLvl w:val="0"/>
            </w:pP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  <w:r>
              <w:rPr>
                <w:rFonts w:eastAsiaTheme="minorHAnsi"/>
                <w:sz w:val="28"/>
                <w:szCs w:val="28"/>
                <w:lang w:eastAsia="en-US"/>
              </w:rPr>
            </w:r>
          </w:p>
        </w:tc>
      </w:tr>
    </w:tbl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ind w:firstLine="709"/>
        <w:jc w:val="both"/>
        <w:rPr>
          <w:rFonts w:eastAsiaTheme="minorHAnsi"/>
          <w:sz w:val="28"/>
          <w:szCs w:val="28"/>
          <w:lang w:eastAsia="en-US"/>
        </w:rPr>
        <w:sectPr>
          <w:footnotePr/>
          <w:endnotePr/>
          <w:type w:val="nextPage"/>
          <w:pgSz w:w="16838" w:h="11906" w:orient="landscape"/>
          <w:pgMar w:top="1134" w:right="1134" w:bottom="567" w:left="1134" w:header="709" w:footer="709" w:gutter="0"/>
          <w:cols w:num="1" w:sep="0" w:space="708" w:equalWidth="1"/>
          <w:docGrid w:linePitch="360"/>
          <w:titlePg/>
        </w:sectPr>
        <w:outlineLvl w:val="0"/>
      </w:pP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  <w:r>
        <w:rPr>
          <w:rFonts w:eastAsiaTheme="minorHAnsi"/>
          <w:sz w:val="28"/>
          <w:szCs w:val="28"/>
          <w:lang w:eastAsia="en-US"/>
        </w:rPr>
      </w:r>
    </w:p>
    <w:p>
      <w:pPr>
        <w:numPr>
          <w:ilvl w:val="0"/>
          <w:numId w:val="2"/>
        </w:numPr>
        <w:jc w:val="center"/>
        <w:spacing w:after="200" w:line="276" w:lineRule="auto"/>
        <w:rPr>
          <w:rFonts w:eastAsiaTheme="minorHAnsi"/>
          <w:b/>
          <w:sz w:val="28"/>
          <w:szCs w:val="28"/>
          <w:lang w:eastAsia="en-US"/>
        </w:rPr>
        <w:outlineLvl w:val="0"/>
      </w:pPr>
      <w:r>
        <w:rPr>
          <w:rFonts w:eastAsiaTheme="minorHAnsi"/>
          <w:b/>
          <w:sz w:val="28"/>
          <w:szCs w:val="28"/>
          <w:lang w:eastAsia="en-US"/>
        </w:rPr>
        <w:t xml:space="preserve">Формы заявления и документов, необходимых для предоставления </w:t>
      </w:r>
      <w:r>
        <w:rPr>
          <w:sz w:val="28"/>
          <w:szCs w:val="28"/>
        </w:rPr>
        <w:t xml:space="preserve">муниципальной</w:t>
      </w:r>
      <w:r>
        <w:rPr>
          <w:rFonts w:eastAsiaTheme="minorHAnsi"/>
          <w:b/>
          <w:sz w:val="28"/>
          <w:szCs w:val="28"/>
          <w:lang w:eastAsia="en-US"/>
        </w:rPr>
        <w:t xml:space="preserve"> услуги</w:t>
      </w:r>
      <w:r>
        <w:rPr>
          <w:rFonts w:eastAsiaTheme="minorHAnsi"/>
          <w:b/>
          <w:sz w:val="28"/>
          <w:szCs w:val="28"/>
          <w:lang w:eastAsia="en-US"/>
        </w:rPr>
      </w:r>
      <w:r>
        <w:rPr>
          <w:rFonts w:eastAsiaTheme="minorHAnsi"/>
          <w:b/>
          <w:sz w:val="28"/>
          <w:szCs w:val="28"/>
          <w:lang w:eastAsia="en-US"/>
        </w:rPr>
      </w:r>
    </w:p>
    <w:p>
      <w:pPr>
        <w:pStyle w:val="93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Образец № 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</w:pPr>
      <w:r/>
      <w:bookmarkStart w:id="2" w:name="P612"/>
      <w:r/>
      <w:bookmarkEnd w:id="2"/>
      <w:r/>
      <w:r/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2877"/>
        <w:gridCol w:w="3194"/>
        <w:gridCol w:w="3500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Форма решения об утверждении схемы расположения земельного участка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spacing w:line="276" w:lineRule="auto"/>
            </w:pPr>
            <w:r>
              <w:t xml:space="preserve">_____________________________________________________________</w:t>
            </w:r>
            <w:r/>
          </w:p>
          <w:p>
            <w:pPr>
              <w:jc w:val="center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(наименование уполномоченного органа местного самоуправления)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69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0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00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Кому: _________________ Контактные данные: _______________________ /Представитель: ___________ Контактные данные представителя: _______________________ </w:t>
            </w:r>
            <w:r/>
          </w:p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РЕШЕНИЕ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о</w:t>
            </w:r>
            <w:r>
              <w:rPr>
                <w:b/>
              </w:rPr>
              <w:t xml:space="preserve">т_________ №_________</w:t>
            </w:r>
            <w:r/>
          </w:p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о</w:t>
            </w:r>
            <w:r>
              <w:rPr>
                <w:b/>
              </w:rPr>
              <w:t xml:space="preserve">б утверждении схемы расположения земельного участка (земельных участков) на кадастровом плане территории</w:t>
            </w:r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/>
            <w:r/>
          </w:p>
          <w:p>
            <w:pPr>
              <w:ind w:firstLine="851"/>
              <w:jc w:val="both"/>
              <w:spacing w:line="276" w:lineRule="auto"/>
            </w:pPr>
            <w:r>
              <w:t xml:space="preserve">Рассмотрев заявление </w:t>
            </w:r>
            <w:r>
              <w:t xml:space="preserve">от</w:t>
            </w:r>
            <w:r>
              <w:t xml:space="preserve"> ___________№ ___________ (</w:t>
            </w:r>
            <w:r>
              <w:t xml:space="preserve">Заявитель</w:t>
            </w:r>
            <w:r>
              <w:t xml:space="preserve">: ___________) и приложенные к нему документы для утверждения схемы расположения земельного участка (земельных участков) на кадастровом плане территории, в соответствии со ст. 11.10 Земельного кодекса Российской Федерации, принято РЕШЕНИЕ:</w:t>
            </w:r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ind w:firstLine="851"/>
              <w:jc w:val="both"/>
              <w:spacing w:line="276" w:lineRule="auto"/>
            </w:pPr>
            <w:r>
              <w:t xml:space="preserve">1. Утвердить схему расположения земельного участка (земельных участков) на кадастровом плане территории, площадью ___________ в территориальной зоне _</w:t>
            </w:r>
            <w:r>
              <w:t xml:space="preserve">__________/с видом разрешенного использования ___________из категории земель ___________, расположенных по адресу ___________, образованных из земельного участка с кадастровым номером (земельных участков с кадастровыми номерами)___________путем __________.</w:t>
            </w:r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ind w:firstLine="851"/>
              <w:jc w:val="both"/>
              <w:spacing w:line="276" w:lineRule="auto"/>
            </w:pPr>
            <w:r>
              <w:t xml:space="preserve">2. </w:t>
            </w:r>
            <w:r>
              <w:t xml:space="preserve">Заявитель (указать ФИО, паспортные данные (для физического лица), наименование, ОГРН (для юридического лица)) имеет право на обращение без доверенности с заявлением о государственном кадастровом учете образуемого земельного участка и о госу</w:t>
            </w:r>
            <w:r>
              <w:t xml:space="preserve">дарственной регистрации права собственности Российской Федерации, права собственности субъекта Российской Федерации (права муниципальной собственности) на образуемый земельный участок (образуемые земельные участки), указанные в пункте 1 настоящего решения.</w:t>
            </w:r>
            <w:r/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ind w:firstLine="851"/>
              <w:jc w:val="both"/>
              <w:spacing w:line="276" w:lineRule="auto"/>
            </w:pPr>
            <w:r>
              <w:t xml:space="preserve">3. Срок действия настоящего решения составляет два года.</w:t>
            </w:r>
            <w:r/>
          </w:p>
        </w:tc>
      </w:tr>
    </w:tbl>
    <w:p>
      <w:pPr>
        <w:jc w:val="both"/>
      </w:pPr>
      <w:r/>
      <w:r/>
    </w:p>
    <w:p>
      <w:pPr>
        <w:jc w:val="both"/>
      </w:pPr>
      <w:r>
        <w:t xml:space="preserve">Должность уполномоченного лица                                           Ф.И.О. уполномоченного лица</w:t>
      </w:r>
      <w:r/>
    </w:p>
    <w:p>
      <w:pPr>
        <w:jc w:val="both"/>
      </w:pPr>
      <w:r/>
      <w:r/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29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</w:t>
            </w:r>
            <w:r/>
          </w:p>
          <w:p>
            <w:pPr>
              <w:jc w:val="center"/>
            </w:pPr>
            <w:r>
              <w:t xml:space="preserve">о сертификате электронной подписи</w:t>
            </w:r>
            <w:r/>
          </w:p>
        </w:tc>
      </w:tr>
    </w:tbl>
    <w:p>
      <w:r/>
      <w:r/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br w:type="column"/>
      </w:r>
      <w:r>
        <w:rPr>
          <w:rFonts w:eastAsiaTheme="minorEastAsia"/>
        </w:rPr>
        <w:t xml:space="preserve">Образец  </w:t>
      </w:r>
      <w:r>
        <w:rPr>
          <w:rFonts w:eastAsiaTheme="minorEastAsia"/>
        </w:rPr>
        <w:t xml:space="preserve">№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</w:r>
      <w:r>
        <w:rPr>
          <w:rFonts w:eastAsiaTheme="minorEastAsia"/>
        </w:rPr>
      </w:r>
      <w:r>
        <w:rPr>
          <w:rFonts w:eastAsiaTheme="minorEastAsia"/>
        </w:rPr>
      </w:r>
    </w:p>
    <w:tbl>
      <w:tblPr>
        <w:tblStyle w:val="945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833"/>
        <w:gridCol w:w="1386"/>
        <w:gridCol w:w="2136"/>
        <w:gridCol w:w="3216"/>
      </w:tblGrid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Форма решения об отказе в утверждении схемы расположения земельного участка на кадастровом плане территории</w:t>
            </w:r>
            <w:r/>
          </w:p>
          <w:p>
            <w:pPr>
              <w:jc w:val="center"/>
              <w:spacing w:line="276" w:lineRule="auto"/>
            </w:pPr>
            <w:r>
              <w:t xml:space="preserve">_____________________________________________________________________________</w:t>
            </w:r>
            <w:r/>
          </w:p>
          <w:p>
            <w:pPr>
              <w:jc w:val="center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(наименование уполномоченного органа местного самоуправления)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2833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gridSpan w:val="2"/>
            <w:tcW w:w="3522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32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  <w:p>
            <w:pPr>
              <w:spacing w:line="276" w:lineRule="auto"/>
            </w:pPr>
            <w:r>
              <w:t xml:space="preserve">Кому: ___________ Контактные данные: _________________________ /Представитель: ___________ Контактные данные представителя: ________________________</w:t>
            </w:r>
            <w:r/>
          </w:p>
        </w:tc>
      </w:tr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Решение об отказе в утверждении схемы расположения земельного участка на кадастровом плане территории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spacing w:line="276" w:lineRule="auto"/>
            </w:pPr>
            <w:r>
              <w:t xml:space="preserve">От___________№____________</w:t>
            </w:r>
            <w:r/>
          </w:p>
        </w:tc>
      </w:tr>
      <w:tr>
        <w:tblPrEx/>
        <w:trPr/>
        <w:tc>
          <w:tcPr>
            <w:gridSpan w:val="4"/>
            <w:tcW w:w="9571" w:type="dxa"/>
            <w:textDirection w:val="lrTb"/>
            <w:noWrap w:val="false"/>
          </w:tcPr>
          <w:p>
            <w:pPr>
              <w:ind w:firstLine="851"/>
              <w:jc w:val="both"/>
              <w:spacing w:line="276" w:lineRule="auto"/>
            </w:pPr>
            <w:r/>
            <w:r/>
          </w:p>
          <w:p>
            <w:pPr>
              <w:ind w:firstLine="851"/>
              <w:jc w:val="both"/>
              <w:spacing w:line="276" w:lineRule="auto"/>
            </w:pPr>
            <w:r>
              <w:t xml:space="preserve">Рассмотрев заявление </w:t>
            </w:r>
            <w:r>
              <w:t xml:space="preserve">от</w:t>
            </w:r>
            <w:r>
              <w:t xml:space="preserve"> ___________ № ___________ (</w:t>
            </w:r>
            <w:r>
              <w:t xml:space="preserve">Заявитель</w:t>
            </w:r>
            <w:r>
              <w:t xml:space="preserve">: ___________) и приложенные к нему документы, в соответствии со статьями 11.10, 39.11* Земельного кодекса Российской Федерации, ___________, в утверждении схемы расположения земельного участка на кадастровом плане территории отказано по основаниям:</w:t>
            </w:r>
            <w:r/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___________. </w:t>
            </w:r>
            <w:r/>
          </w:p>
          <w:p>
            <w:pPr>
              <w:spacing w:line="276" w:lineRule="auto"/>
            </w:pPr>
            <w:r>
              <w:t xml:space="preserve">Разъяснение причин отказа: ___________. </w:t>
            </w:r>
            <w:r/>
          </w:p>
          <w:p>
            <w:pPr>
              <w:spacing w:line="276" w:lineRule="auto"/>
            </w:pPr>
            <w:r/>
            <w:r/>
          </w:p>
          <w:p>
            <w:pPr>
              <w:spacing w:line="276" w:lineRule="auto"/>
            </w:pPr>
            <w:r>
              <w:t xml:space="preserve">Дополнительно информируем: __________</w:t>
            </w:r>
            <w:r/>
          </w:p>
        </w:tc>
        <w:tc>
          <w:tcPr>
            <w:tcW w:w="213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32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  <w:tc>
          <w:tcPr>
            <w:tcW w:w="213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32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Должность уполномоченного лица</w:t>
            </w:r>
            <w:r/>
          </w:p>
        </w:tc>
        <w:tc>
          <w:tcPr>
            <w:tcW w:w="213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32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>
              <w:t xml:space="preserve">Ф.И.О. уполномоченного лица</w:t>
            </w:r>
            <w:r/>
          </w:p>
        </w:tc>
      </w:tr>
      <w:tr>
        <w:tblPrEx/>
        <w:trPr/>
        <w:tc>
          <w:tcPr>
            <w:gridSpan w:val="2"/>
            <w:tcW w:w="4219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2136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2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</w:tbl>
    <w:p>
      <w:pPr>
        <w:jc w:val="right"/>
      </w:pPr>
      <w:r/>
      <w:r/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29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</w:t>
            </w:r>
            <w:r/>
          </w:p>
          <w:p>
            <w:pPr>
              <w:jc w:val="center"/>
            </w:pPr>
            <w:r>
              <w:t xml:space="preserve">о сертификате электронной подписи</w:t>
            </w:r>
            <w:r/>
          </w:p>
        </w:tc>
      </w:tr>
    </w:tbl>
    <w:p>
      <w:pPr>
        <w:jc w:val="right"/>
      </w:pPr>
      <w:r/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* Указывается, если схема расположения земельного участка подготовлена в целях предоставления образуемого земельного участка путем проведения аукциона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right"/>
        <w:sectPr>
          <w:headerReference w:type="default" r:id="rId10"/>
          <w:footerReference w:type="default" r:id="rId11"/>
          <w:footerReference w:type="first" r:id="rId12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/>
      <w:r/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3331"/>
        <w:gridCol w:w="3332"/>
        <w:gridCol w:w="2908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95" w:type="dxa"/>
            <w:textDirection w:val="lrTb"/>
            <w:noWrap w:val="false"/>
          </w:tcPr>
          <w:p>
            <w:pPr>
              <w:ind w:left="4536"/>
              <w:jc w:val="right"/>
              <w:spacing w:line="360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Образец 3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jc w:val="center"/>
              <w:spacing w:line="360" w:lineRule="auto"/>
              <w:rPr>
                <w:rFonts w:eastAsiaTheme="minorHAnsi"/>
                <w:lang w:eastAsia="en-US"/>
              </w:rPr>
            </w:pPr>
            <w:r>
              <w:rPr>
                <w:b/>
              </w:rPr>
              <w:t xml:space="preserve">Форма решения о проведен</w:t>
            </w:r>
            <w:r>
              <w:rPr>
                <w:b/>
              </w:rPr>
              <w:t xml:space="preserve">ии ау</w:t>
            </w:r>
            <w:r>
              <w:rPr>
                <w:b/>
              </w:rPr>
              <w:t xml:space="preserve">кциона</w:t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ind w:left="4536"/>
              <w:jc w:val="right"/>
              <w:spacing w:line="360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  <w:r>
              <w:rPr>
                <w:rFonts w:eastAsiaTheme="minorHAnsi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________________________________________________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(Ф.И.О. физического лица и адрес проживания / наименование организации и ИНН)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________________________________________________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(Ф.И.О. представителя заявителя и реквизиты доверенности)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________________________________________________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Контактная информация: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тел. ___________________________________________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ind w:left="4536"/>
              <w:jc w:val="both"/>
              <w:spacing w:line="360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эл. почта ______________________________________</w:t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  <w:r>
              <w:rPr>
                <w:rFonts w:eastAsiaTheme="minorHAnsi"/>
                <w:sz w:val="20"/>
                <w:szCs w:val="20"/>
                <w:lang w:eastAsia="en-US"/>
              </w:rPr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95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Решение о проведен</w:t>
            </w:r>
            <w:r>
              <w:rPr>
                <w:b/>
              </w:rPr>
              <w:t xml:space="preserve">ии ау</w:t>
            </w:r>
            <w:r>
              <w:rPr>
                <w:b/>
              </w:rPr>
              <w:t xml:space="preserve">кциона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 xml:space="preserve">от ____________ №____________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95" w:type="dxa"/>
            <w:textDirection w:val="lrTb"/>
            <w:noWrap w:val="false"/>
          </w:tcPr>
          <w:p>
            <w:pPr>
              <w:ind w:firstLine="851"/>
              <w:jc w:val="both"/>
            </w:pPr>
            <w:r/>
            <w:r/>
          </w:p>
          <w:p>
            <w:pPr>
              <w:ind w:firstLine="851"/>
              <w:jc w:val="both"/>
            </w:pPr>
            <w:r>
              <w:t xml:space="preserve">На Ваше обращение </w:t>
            </w:r>
            <w:r>
              <w:t xml:space="preserve">от</w:t>
            </w:r>
            <w:r>
              <w:t xml:space="preserve"> ___________ № __________ Администрация _______________ сообщает. Испрашиваемый Вами земельный участок с кадастровым номером __________, площадью ______ </w:t>
            </w:r>
            <w:r>
              <w:t xml:space="preserve">кв</w:t>
            </w:r>
            <w:r>
              <w:t xml:space="preserve">.м</w:t>
            </w:r>
            <w:r>
              <w:t xml:space="preserve">, расположенный по адресу: ____________, категория земель __________________, вид разрешенного использования __________________, будет реализован на торга</w:t>
            </w:r>
            <w:r>
              <w:t xml:space="preserve">х, проводимых в форме аукциона по продаже (права аренды/права собственности). Дата окончания приема заявок _______________, _______________, дата аукциона ____________. Для участия в аукционе Вам необходимо подать соответствующую заявку. Место приема/подач</w:t>
            </w:r>
            <w:r>
              <w:t xml:space="preserve">и заявок _________________. Организатор торгов ______________, начальная цена __________________, шаг аукциона ________________, размер задатка _________________, порядок внесения и возврата задатка _____________, дополнительная информация _______________.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31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32" w:type="dxa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32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</w:tbl>
    <w:tbl>
      <w:tblPr>
        <w:tblStyle w:val="950"/>
        <w:tblW w:w="0" w:type="auto"/>
        <w:tblLook w:val="04A0" w:firstRow="1" w:lastRow="0" w:firstColumn="1" w:lastColumn="0" w:noHBand="0" w:noVBand="1"/>
      </w:tblPr>
      <w:tblGrid>
        <w:gridCol w:w="29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</w:t>
            </w:r>
            <w:r/>
          </w:p>
          <w:p>
            <w:pPr>
              <w:jc w:val="center"/>
            </w:pPr>
            <w:r>
              <w:t xml:space="preserve">о сертификате электронной подписи</w:t>
            </w:r>
            <w:r/>
          </w:p>
        </w:tc>
      </w:tr>
    </w:tbl>
    <w:p>
      <w:pPr>
        <w:jc w:val="right"/>
      </w:pPr>
      <w:r/>
      <w:r/>
    </w:p>
    <w:p>
      <w:pPr>
        <w:jc w:val="right"/>
        <w:sectPr>
          <w:footerReference w:type="first" r:id="rId13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/>
      <w:r/>
    </w:p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Образец  </w:t>
      </w:r>
      <w:r>
        <w:rPr>
          <w:rFonts w:eastAsiaTheme="minorEastAsia"/>
        </w:rPr>
        <w:t xml:space="preserve">№ </w:t>
      </w:r>
      <w:r>
        <w:rPr>
          <w:rFonts w:eastAsiaTheme="minorEastAsia"/>
        </w:rPr>
        <w:t xml:space="preserve">4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________________________________________________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(Ф.И.О. физического лица и адрес проживания / наименование организации и ИНН)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________________________________________________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(Ф.И.О. представителя заявителя и реквизиты доверенности)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________________________________________________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Контактная информация: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тел. ___________________________________________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ind w:left="4536"/>
        <w:jc w:val="both"/>
        <w:spacing w:line="360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эл. почта ______________________________________</w:t>
      </w:r>
      <w:r>
        <w:rPr>
          <w:rFonts w:eastAsiaTheme="minorHAnsi"/>
          <w:sz w:val="20"/>
          <w:szCs w:val="20"/>
          <w:lang w:eastAsia="en-US"/>
        </w:rPr>
      </w:r>
      <w:r>
        <w:rPr>
          <w:rFonts w:eastAsiaTheme="minorHAnsi"/>
          <w:sz w:val="20"/>
          <w:szCs w:val="20"/>
          <w:lang w:eastAsia="en-US"/>
        </w:rPr>
      </w:r>
    </w:p>
    <w:p>
      <w:pPr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</w:p>
    <w:p>
      <w:pPr>
        <w:jc w:val="center"/>
        <w:rPr>
          <w:rFonts w:eastAsiaTheme="minorHAnsi"/>
          <w:strike/>
          <w:lang w:eastAsia="en-US"/>
        </w:rPr>
      </w:pPr>
      <w:r>
        <w:rPr>
          <w:rFonts w:eastAsiaTheme="minorHAnsi"/>
          <w:lang w:eastAsia="en-US"/>
        </w:rPr>
        <w:t xml:space="preserve">УВЕДОМЛЕНИЕ</w:t>
      </w:r>
      <w:r>
        <w:rPr>
          <w:rFonts w:eastAsiaTheme="minorHAnsi"/>
          <w:strike/>
          <w:lang w:eastAsia="en-US"/>
        </w:rPr>
      </w:r>
      <w:r>
        <w:rPr>
          <w:rFonts w:eastAsiaTheme="minorHAnsi"/>
          <w:strike/>
          <w:lang w:eastAsia="en-US"/>
        </w:rPr>
      </w:r>
    </w:p>
    <w:p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об отказе в приеме заявления и документов, необходимых</w:t>
      </w:r>
      <w:r>
        <w:rPr>
          <w:rFonts w:eastAsiaTheme="minorHAnsi"/>
          <w:lang w:eastAsia="en-US"/>
        </w:rPr>
        <w:br/>
        <w:t xml:space="preserve">для предоставления муниципальной услуги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Настоящим подтверждается, что при приеме документов, необходимых для предоставления муниципальной услуги: </w:t>
      </w:r>
      <w:r>
        <w:t xml:space="preserve">«Предоставление земельных участков государственной или муниципальной собственности, на торгах» </w:t>
      </w:r>
      <w:r>
        <w:rPr>
          <w:rFonts w:eastAsiaTheme="minorHAnsi"/>
          <w:lang w:eastAsia="en-US"/>
        </w:rPr>
        <w:t xml:space="preserve">были выявлены следующие основания для отказа в приеме документов: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_______________________________________________________________________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______________________________________________________________________________________________________________________________________________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(указываются основания для отказа в приеме документов, предусмотренные </w:t>
      </w:r>
      <w:r>
        <w:rPr>
          <w:rFonts w:eastAsiaTheme="minorHAnsi"/>
          <w:highlight w:val="cyan"/>
          <w:lang w:eastAsia="en-US"/>
        </w:rPr>
        <w:t xml:space="preserve">административным регламентом</w:t>
      </w:r>
      <w:r>
        <w:rPr>
          <w:rFonts w:eastAsiaTheme="minorHAnsi"/>
          <w:lang w:eastAsia="en-US"/>
        </w:rPr>
        <w:t xml:space="preserve">)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spacing w:after="20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spacing w:after="20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Для получения услуги заявителю необходимо представить следующие документы: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spacing w:before="24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____________________________________________________________________________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(указывается перечень документов в случае, если основанием для отказа является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представление неполного комплекта документов)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spacing w:before="12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______________________________       _______________     ____________________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(должностное лицо (специалист МФЦ)            (подпись)                   (инициалы, фамилия)                    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(дата)       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М.П.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Подпись заявителя, подтверждающая получение решения об отказе в приеме документов:</w:t>
      </w:r>
      <w:r>
        <w:rPr>
          <w:rFonts w:eastAsiaTheme="minorHAnsi"/>
          <w:lang w:eastAsia="en-US"/>
        </w:rPr>
      </w:r>
      <w:r>
        <w:rPr>
          <w:rFonts w:eastAsiaTheme="minorHAnsi"/>
          <w:lang w:eastAsia="en-US"/>
        </w:rPr>
      </w:r>
    </w:p>
    <w:p>
      <w:pPr>
        <w:widowControl w:val="off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________________</w:t>
      </w:r>
      <w:r>
        <w:rPr>
          <w:rFonts w:ascii="Calibri" w:hAnsi="Calibri" w:cs="Calibri"/>
        </w:rPr>
        <w:tab/>
        <w:t xml:space="preserve">         ___________________________________________</w:t>
      </w:r>
      <w:r>
        <w:rPr>
          <w:rFonts w:ascii="Calibri" w:hAnsi="Calibri" w:cs="Calibri"/>
        </w:rPr>
        <w:tab/>
        <w:t xml:space="preserve">__________</w:t>
      </w:r>
      <w:r>
        <w:rPr>
          <w:rFonts w:ascii="Calibri" w:hAnsi="Calibri" w:cs="Calibri"/>
        </w:rPr>
      </w:r>
      <w:r>
        <w:rPr>
          <w:rFonts w:ascii="Calibri" w:hAnsi="Calibri" w:cs="Calibri"/>
        </w:rPr>
      </w:r>
    </w:p>
    <w:p>
      <w:pPr>
        <w:ind w:firstLine="708"/>
        <w:spacing w:after="200" w:line="276" w:lineRule="auto"/>
        <w:rPr>
          <w:rFonts w:eastAsiaTheme="minorHAnsi"/>
        </w:rPr>
      </w:pPr>
      <w:r>
        <w:rPr>
          <w:rFonts w:eastAsiaTheme="minorHAnsi"/>
        </w:rPr>
        <w:t xml:space="preserve">(подпись)</w:t>
      </w:r>
      <w:r>
        <w:rPr>
          <w:rFonts w:eastAsiaTheme="minorHAnsi"/>
        </w:rPr>
        <w:tab/>
      </w:r>
      <w:r>
        <w:rPr>
          <w:rFonts w:eastAsiaTheme="minorHAnsi"/>
        </w:rPr>
        <w:tab/>
        <w:t xml:space="preserve">(Ф.И.О. заявителя/представителя заявителя)</w:t>
      </w:r>
      <w:r>
        <w:rPr>
          <w:rFonts w:eastAsiaTheme="minorHAnsi"/>
        </w:rPr>
        <w:tab/>
        <w:t xml:space="preserve">    (дата)</w:t>
      </w:r>
      <w:r>
        <w:rPr>
          <w:rFonts w:eastAsiaTheme="minorHAnsi"/>
        </w:rPr>
      </w:r>
      <w:r>
        <w:rPr>
          <w:rFonts w:eastAsiaTheme="minorHAnsi"/>
        </w:rPr>
      </w:r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29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</w:t>
            </w:r>
            <w:r/>
          </w:p>
          <w:p>
            <w:pPr>
              <w:jc w:val="center"/>
            </w:pPr>
            <w:r>
              <w:t xml:space="preserve">о сертификате электронной подписи</w:t>
            </w:r>
            <w:r/>
          </w:p>
        </w:tc>
      </w:tr>
    </w:tbl>
    <w:p>
      <w:pPr>
        <w:jc w:val="right"/>
        <w:widowControl w:val="off"/>
        <w:rPr>
          <w:rFonts w:eastAsiaTheme="minorEastAsia"/>
        </w:rPr>
      </w:pPr>
      <w:r>
        <w:rPr>
          <w:rFonts w:eastAsiaTheme="minorEastAsia"/>
        </w:rPr>
        <w:t xml:space="preserve">Образец </w:t>
      </w:r>
      <w:r>
        <w:rPr>
          <w:rFonts w:eastAsiaTheme="minorEastAsia"/>
        </w:rPr>
        <w:t xml:space="preserve">№ </w:t>
      </w:r>
      <w:r>
        <w:rPr>
          <w:rFonts w:eastAsiaTheme="minorEastAsia"/>
        </w:rPr>
        <w:t xml:space="preserve">5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widowControl w:val="off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  <w:r>
        <w:rPr>
          <w:rFonts w:ascii="Calibri" w:hAnsi="Calibri" w:cs="Calibri"/>
          <w:sz w:val="22"/>
          <w:szCs w:val="20"/>
        </w:rPr>
      </w:r>
    </w:p>
    <w:p>
      <w:pPr>
        <w:jc w:val="right"/>
        <w:widowControl w:val="off"/>
      </w:pPr>
      <w:r>
        <w:rPr>
          <w:rFonts w:ascii="Courier New" w:hAnsi="Courier New" w:cs="Courier New"/>
        </w:rPr>
        <w:t xml:space="preserve">                                               </w:t>
      </w:r>
      <w:r>
        <w:t xml:space="preserve">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____________________________</w:t>
      </w:r>
      <w:r/>
    </w:p>
    <w:p>
      <w:pPr>
        <w:jc w:val="right"/>
        <w:widowControl w:val="off"/>
      </w:pPr>
      <w:r>
        <w:t xml:space="preserve">                                               </w:t>
      </w:r>
      <w:r>
        <w:t xml:space="preserve">(контактные данные заявителя</w:t>
      </w:r>
      <w:r/>
    </w:p>
    <w:p>
      <w:pPr>
        <w:jc w:val="right"/>
        <w:widowControl w:val="off"/>
      </w:pPr>
      <w:r>
        <w:t xml:space="preserve">                                                            адрес, телефон)</w:t>
      </w:r>
      <w:r/>
    </w:p>
    <w:p>
      <w:pPr>
        <w:jc w:val="both"/>
        <w:widowControl w:val="off"/>
        <w:rPr>
          <w:rFonts w:ascii="Courier New" w:hAnsi="Courier New" w:cs="Courier New"/>
        </w:rPr>
      </w:pPr>
      <w:r>
        <w:rPr>
          <w:rFonts w:ascii="Courier New" w:hAnsi="Courier New" w:cs="Courier New"/>
        </w:rPr>
      </w:r>
      <w:r>
        <w:rPr>
          <w:rFonts w:ascii="Courier New" w:hAnsi="Courier New" w:cs="Courier New"/>
        </w:rPr>
      </w:r>
      <w:r>
        <w:rPr>
          <w:rFonts w:ascii="Courier New" w:hAnsi="Courier New" w:cs="Courier New"/>
        </w:rPr>
      </w:r>
    </w:p>
    <w:p>
      <w:pPr>
        <w:jc w:val="center"/>
        <w:widowControl w:val="off"/>
      </w:pPr>
      <w:r>
        <w:t xml:space="preserve">РЕШЕНИЕ</w:t>
      </w:r>
      <w:r/>
    </w:p>
    <w:p>
      <w:pPr>
        <w:jc w:val="center"/>
        <w:widowControl w:val="off"/>
      </w:pPr>
      <w:r>
        <w:t xml:space="preserve">об отказе в предоставлении муниципальной услуги</w:t>
      </w:r>
      <w:r/>
    </w:p>
    <w:p>
      <w:pPr>
        <w:jc w:val="center"/>
        <w:widowControl w:val="off"/>
      </w:pPr>
      <w:r>
        <w:t xml:space="preserve">от ___________№_______</w:t>
      </w:r>
      <w:r/>
    </w:p>
    <w:p>
      <w:pPr>
        <w:jc w:val="both"/>
        <w:widowControl w:val="off"/>
        <w:rPr>
          <w:rFonts w:ascii="Courier New" w:hAnsi="Courier New" w:cs="Courier New"/>
        </w:rPr>
      </w:pPr>
      <w:r>
        <w:rPr>
          <w:rFonts w:ascii="Courier New" w:hAnsi="Courier New" w:cs="Courier New"/>
        </w:rPr>
      </w:r>
      <w:r>
        <w:rPr>
          <w:rFonts w:ascii="Courier New" w:hAnsi="Courier New" w:cs="Courier New"/>
        </w:rPr>
      </w:r>
      <w:r>
        <w:rPr>
          <w:rFonts w:ascii="Courier New" w:hAnsi="Courier New" w:cs="Courier New"/>
        </w:rPr>
      </w:r>
    </w:p>
    <w:tbl>
      <w:tblPr>
        <w:tblW w:w="0" w:type="auto"/>
        <w:tblBorders>
          <w:bottom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7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По результатам рассмотрения заявления о предоставлении </w:t>
            </w:r>
            <w:r>
              <w:rPr>
                <w:rFonts w:eastAsiaTheme="minorHAnsi"/>
                <w:lang w:eastAsia="en-US"/>
              </w:rPr>
              <w:t xml:space="preserve">муниципальной услуги: «</w:t>
            </w:r>
            <w:r>
              <w:t xml:space="preserve">Предоставление земельных участков государственной или муниципальной собственности, на торгах</w:t>
            </w:r>
            <w:r>
              <w:rPr>
                <w:rFonts w:eastAsiaTheme="minorHAnsi"/>
                <w:lang w:eastAsia="en-US"/>
              </w:rPr>
              <w:t xml:space="preserve">» </w:t>
            </w:r>
            <w:r>
              <w:t xml:space="preserve">от __________ №____ и приложенных к нему документов, принято решение об отказе в предоставлении муниципальной услуги по следующим основаниям: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>
          <w:tblBorders>
            <w:insideH w:val="single" w:color="auto" w:sz="4" w:space="0"/>
          </w:tblBorders>
        </w:tblPrEx>
        <w:trPr/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jc w:val="center"/>
              <w:widowControl w:val="off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(указываются наименование основания</w:t>
            </w:r>
            <w:r>
              <w:t xml:space="preserve"> отказа в соответствии с таблицей 3 </w:t>
            </w:r>
            <w:r>
              <w:t xml:space="preserve">регламента и разъяснение причин отказа в предоставлении муниципальной услуги)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ind w:firstLine="709"/>
              <w:jc w:val="both"/>
              <w:widowControl w:val="off"/>
            </w:pPr>
            <w:r>
              <w:t xml:space="preserve">Вы вправе повторно обратиться c заявлением о предоставлении услуги после устранения указанных нарушений. </w:t>
            </w:r>
            <w:r/>
          </w:p>
          <w:p>
            <w:pPr>
              <w:ind w:firstLine="709"/>
              <w:jc w:val="both"/>
              <w:widowControl w:val="off"/>
            </w:pPr>
            <w:r>
              <w:t xml:space="preserve"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      </w:r>
            <w:r/>
          </w:p>
        </w:tc>
      </w:tr>
    </w:tbl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>
        <w:t xml:space="preserve">Глава Администрации                            </w:t>
      </w:r>
      <w:r>
        <w:tab/>
      </w:r>
      <w:r>
        <w:tab/>
      </w:r>
      <w:r>
        <w:tab/>
      </w:r>
      <w:r>
        <w:tab/>
        <w:t xml:space="preserve">   ____________________________</w:t>
      </w:r>
      <w:r/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29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jc w:val="center"/>
            </w:pPr>
            <w:r>
              <w:t xml:space="preserve">Сведения</w:t>
            </w:r>
            <w:r/>
          </w:p>
          <w:p>
            <w:pPr>
              <w:jc w:val="center"/>
            </w:pPr>
            <w:r>
              <w:t xml:space="preserve">о сертификате электронной подписи</w:t>
            </w:r>
            <w:r/>
          </w:p>
        </w:tc>
      </w:tr>
    </w:tbl>
    <w:p>
      <w:pPr>
        <w:jc w:val="both"/>
        <w:widowControl w:val="off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r>
        <w:br w:type="page" w:clear="all"/>
      </w:r>
      <w:r/>
    </w:p>
    <w:tbl>
      <w:tblPr>
        <w:tblStyle w:val="945"/>
        <w:tblW w:w="0" w:type="auto"/>
        <w:tblLook w:val="04A0" w:firstRow="1" w:lastRow="0" w:firstColumn="1" w:lastColumn="0" w:noHBand="0" w:noVBand="1"/>
      </w:tblPr>
      <w:tblGrid>
        <w:gridCol w:w="817"/>
        <w:gridCol w:w="2264"/>
        <w:gridCol w:w="1114"/>
        <w:gridCol w:w="1560"/>
        <w:gridCol w:w="3816"/>
      </w:tblGrid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>
              <w:t xml:space="preserve">Образец 6</w:t>
            </w:r>
            <w:r/>
          </w:p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Форма заявления об утверждении схемы расположения земельного участка на кадастровом плане территории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95" w:type="dxa"/>
            <w:textDirection w:val="lrTb"/>
            <w:noWrap w:val="false"/>
          </w:tcPr>
          <w:p>
            <w:pPr>
              <w:jc w:val="right"/>
              <w:spacing w:line="276" w:lineRule="auto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76" w:type="dxa"/>
            <w:textDirection w:val="lrTb"/>
            <w:noWrap w:val="false"/>
          </w:tcPr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В администрацию ______________________________________                                    ______________________________________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От___________________________________                                     _____</w:t>
            </w:r>
            <w:r>
              <w:rPr>
                <w:b/>
              </w:rPr>
              <w:t xml:space="preserve">_________________________________                                     ______________________________________                                     ______________________________________                                                                         </w:t>
            </w:r>
            <w:r>
              <w:rPr>
                <w:sz w:val="20"/>
                <w:szCs w:val="20"/>
              </w:rPr>
              <w:t xml:space="preserve">(для юридических лиц - полное название                </w:t>
            </w:r>
            <w:r>
              <w:rPr>
                <w:sz w:val="20"/>
                <w:szCs w:val="20"/>
              </w:rPr>
              <w:t xml:space="preserve">                                                                     в соответствии с учредительными                                                                                      документами, юридический и почтовый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     адреса; телефон, фамилия, имя,                                                                                   отчество руководителя;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для физических лиц - Ф.И.О. заявителя, в том числе зарегистрированного в                                                                               качестве индивидуального предпринимателя или представителя заявителя (почтовый                  </w:t>
            </w:r>
            <w:r>
              <w:rPr>
                <w:sz w:val="20"/>
                <w:szCs w:val="20"/>
              </w:rPr>
              <w:t xml:space="preserve">                                                                        адрес; телефон, (факс), электронная почта и иные реквизиты, позволяющие                                                                       осуществлять взаимодействие с заявителем))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Заявление об утверждении схемы расположения земельного участка на кадастровом плане территории</w:t>
            </w:r>
            <w:r/>
          </w:p>
        </w:tc>
      </w:tr>
      <w:tr>
        <w:tblPrEx/>
        <w:trPr/>
        <w:tc>
          <w:tcPr>
            <w:gridSpan w:val="2"/>
            <w:tcW w:w="3081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gridSpan w:val="2"/>
            <w:tcW w:w="2674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/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«__» __________ 20___ г.</w:t>
            </w:r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>
              <w:t xml:space="preserve">____________________________________________________________________________</w:t>
            </w:r>
            <w:r/>
          </w:p>
          <w:p>
            <w:pPr>
              <w:jc w:val="center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(наименование органа исполнительной власти субъекта Российской Федерации, органа местного самоуправления)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3081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gridSpan w:val="2"/>
            <w:tcW w:w="2674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ind w:firstLine="851"/>
              <w:jc w:val="both"/>
              <w:spacing w:line="276" w:lineRule="auto"/>
            </w:pPr>
            <w:r>
              <w:t xml:space="preserve">В соответствии со статьей 11.10 Земельного кодекса Российской Федерации прошу утвердить схему расположения земельного участка на кадастровом плане территории.</w:t>
            </w:r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ind w:firstLine="851"/>
              <w:jc w:val="both"/>
            </w:pPr>
            <w:r>
              <w:t xml:space="preserve">Цель использования земельного участка</w:t>
            </w:r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right"/>
              <w:spacing w:line="276" w:lineRule="auto"/>
              <w:rPr>
                <w:b/>
              </w:rPr>
            </w:pPr>
            <w:r>
              <w:rPr>
                <w:b/>
              </w:rPr>
              <w:t xml:space="preserve">1. Сведения о заявителе (в случае, если заявитель обращается через представителя)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 физическом лице, в случае если </w:t>
            </w:r>
            <w:r>
              <w:rPr>
                <w:highlight w:val="cyan"/>
              </w:rPr>
              <w:t xml:space="preserve">заявителем</w:t>
            </w:r>
            <w:r>
              <w:t xml:space="preserve"> является физическое лицо: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Фамилия, имя, отчество (при наличии)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Реквизиты документа, удостоверяющего личность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регистрации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проживания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1.1.6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об индивидуальном предпринимателе, в случае если заявитель является индивидуальным предпринимателем: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ФИО индивидуального предпринимателя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Идентификационный номер налогоплательщика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Основной государственный регистрационный номер индивидуального предпринимателя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1.2.5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 юридическом лице: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Полное наименование юридического лица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Основной государственный регистрационный номер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Идентификационный номер налогоплательщика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1.3.5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2. Сведения о заявителе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 физическом лице, в случае если </w:t>
            </w:r>
            <w:r>
              <w:rPr>
                <w:highlight w:val="cyan"/>
              </w:rPr>
              <w:t xml:space="preserve">заявителем</w:t>
            </w:r>
            <w:r>
              <w:t xml:space="preserve"> является физическое лицо: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val="en-US"/>
              </w:rPr>
            </w:pPr>
            <w:r>
              <w:t xml:space="preserve">2.1.1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Фамилия, имя, отчество (при наличии)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Реквизиты документа, удостоверяющего личность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регистрации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проживания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2.1.6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об индивидуальном предпринимателе, в случае если заявитель является индивидуальным предпринимателем: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ФИО индивидуального предпринимателя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Идентификационный номер налогоплательщика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Основной государственный регистрационный номер индивидуального предпринимателя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2.2.5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Сведения о юридическом лице: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2.3.1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Полное наименование юридического лица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highlight w:val="cyan"/>
              </w:rPr>
            </w:pPr>
            <w:r>
              <w:rPr>
                <w:highlight w:val="cyan"/>
              </w:rPr>
              <w:t xml:space="preserve">2.3.2</w:t>
            </w:r>
            <w:r>
              <w:rPr>
                <w:highlight w:val="cyan"/>
              </w:rPr>
            </w:r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Основной государственный регистрационный номер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2.3.3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Идентификационный номер налогоплательщика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2.3.4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Номер телефона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2.3.5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Адрес электронной почты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3. Сведения по услуге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3.1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В результате чего образуется земельный участок? (Раздел/Объединение)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3.2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Право заявителя на земельный участок зарегистрировано в ЕГРН?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3.3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Сколько землепользователей у исходного земельного участка?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3.4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Исходный земельный участок находится в залоге?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4. Сведения о земельном участк</w:t>
            </w:r>
            <w:r>
              <w:rPr>
                <w:b/>
              </w:rPr>
              <w:t xml:space="preserve">е(</w:t>
            </w:r>
            <w:r>
              <w:rPr>
                <w:b/>
              </w:rPr>
              <w:t xml:space="preserve">-ах)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4.1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Кадастровый номер земельного участка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4.2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Кадастровый номер земельного участка (возможность добавления сведений о земельных участках, при объединении)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b/>
              </w:rPr>
              <w:t xml:space="preserve">5. Прикладываемые документы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№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Наименование документа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Наименование прикладываемого документа</w:t>
            </w:r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1</w:t>
            </w:r>
            <w:r/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Документ, подтверждающий полномочия представителя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>
          <w:trHeight w:val="1257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2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Схема расположения земельного участка или земельных участков на кадастровом плане территории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3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Правоустанавливающий документ на объект недвижимости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4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Согласие залогодержателей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 xml:space="preserve">5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gridSpan w:val="3"/>
            <w:tcW w:w="493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Согласие землепользователей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4"/>
            <w:tcW w:w="57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Результат предоставления услуги прошу: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4"/>
            <w:tcW w:w="57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направить в форме электронного документа в Личный кабинет на ЕПГУ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4"/>
            <w:tcW w:w="5755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highlight w:val="cyan"/>
              </w:rPr>
            </w:pPr>
            <w:r>
              <w:rPr>
                <w:highlight w:val="cyan"/>
              </w:rPr>
              <w:t xml:space="preserve">направить почтовым отправлением</w:t>
            </w:r>
            <w:r>
              <w:rPr>
                <w:highlight w:val="cyan"/>
              </w:rPr>
            </w:r>
          </w:p>
        </w:tc>
        <w:tc>
          <w:tcPr>
            <w:tcW w:w="3816" w:type="dxa"/>
            <w:vMerge w:val="restart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4"/>
            <w:tcW w:w="57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выдать на бумажном носителе при личном обращении в уполномоченный орган местного самоуправления, организацию либо в МФЦ, расположенном по адресу*:______________________________________</w:t>
            </w:r>
            <w:r/>
          </w:p>
        </w:tc>
        <w:tc>
          <w:tcPr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  <w:tr>
        <w:tblPrEx/>
        <w:trPr/>
        <w:tc>
          <w:tcPr>
            <w:gridSpan w:val="5"/>
            <w:tcBorders>
              <w:bottom w:val="none" w:color="000000" w:sz="4" w:space="0"/>
            </w:tcBorders>
            <w:tcW w:w="9571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rPr>
                <w:i/>
              </w:rPr>
              <w:t xml:space="preserve">Указывается один из перечисленных способов</w:t>
            </w:r>
            <w:r/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                                  _________</w:t>
            </w:r>
            <w:r/>
          </w:p>
          <w:p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(подпись)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>
              <w:t xml:space="preserve">______________________________</w:t>
            </w:r>
            <w:r/>
          </w:p>
          <w:p>
            <w:pPr>
              <w:jc w:val="center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(последнее - при наличии)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55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Дата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16" w:type="dxa"/>
            <w:textDirection w:val="lrTb"/>
            <w:noWrap w:val="false"/>
          </w:tcPr>
          <w:p>
            <w:pPr>
              <w:jc w:val="right"/>
              <w:spacing w:line="276" w:lineRule="auto"/>
            </w:pPr>
            <w:r/>
            <w:r/>
          </w:p>
        </w:tc>
      </w:tr>
    </w:tbl>
    <w:p>
      <w:pPr>
        <w:jc w:val="right"/>
      </w:pPr>
      <w:r/>
      <w:r/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--------------------------------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&lt;*&gt; Адрес МФЦ указывается при подаче документов посредством ЕПГУ.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r/>
      <w:r/>
    </w:p>
    <w:p>
      <w:pPr>
        <w:jc w:val="right"/>
        <w:spacing w:after="0"/>
        <w:rPr>
          <w:rFonts w:ascii="Times New Roman" w:hAnsi="Times New Roman" w:cs="Times New Roman"/>
          <w:sz w:val="24"/>
          <w:szCs w:val="24"/>
          <w:highlight w:val="cyan"/>
        </w:rPr>
      </w:pPr>
      <w:r>
        <w:rPr>
          <w:rFonts w:ascii="Times New Roman" w:hAnsi="Times New Roman" w:cs="Times New Roman"/>
          <w:sz w:val="24"/>
          <w:szCs w:val="24"/>
          <w:highlight w:val="cyan"/>
        </w:rPr>
      </w:r>
      <w:r>
        <w:rPr>
          <w:highlight w:val="cyan"/>
        </w:rPr>
        <w:t xml:space="preserve">Образец 7</w:t>
      </w:r>
      <w:r>
        <w:rPr>
          <w:rFonts w:ascii="Times New Roman" w:hAnsi="Times New Roman" w:cs="Times New Roman"/>
          <w:sz w:val="24"/>
          <w:szCs w:val="24"/>
          <w:highlight w:val="cyan"/>
        </w:rPr>
      </w:r>
      <w:r>
        <w:rPr>
          <w:rFonts w:ascii="Times New Roman" w:hAnsi="Times New Roman" w:cs="Times New Roman"/>
          <w:sz w:val="24"/>
          <w:szCs w:val="24"/>
          <w:highlight w:val="cyan"/>
        </w:rPr>
      </w:r>
    </w:p>
    <w:p>
      <w:pPr>
        <w:jc w:val="right"/>
        <w:spacing w:after="0"/>
        <w:rPr>
          <w:rFonts w:ascii="Times New Roman" w:hAnsi="Times New Roman" w:cs="Times New Roman"/>
          <w:sz w:val="24"/>
          <w:szCs w:val="24"/>
          <w:highlight w:val="cyan"/>
        </w:rPr>
      </w:pPr>
      <w:r>
        <w:rPr>
          <w:rFonts w:ascii="Times New Roman" w:hAnsi="Times New Roman" w:cs="Times New Roman"/>
          <w:sz w:val="24"/>
          <w:szCs w:val="24"/>
          <w:highlight w:val="cyan"/>
        </w:rPr>
      </w:r>
      <w:r>
        <w:rPr>
          <w:rFonts w:ascii="Times New Roman" w:hAnsi="Times New Roman" w:cs="Times New Roman"/>
          <w:sz w:val="24"/>
          <w:szCs w:val="24"/>
          <w:highlight w:val="cyan"/>
        </w:rPr>
      </w:r>
      <w:r>
        <w:rPr>
          <w:rFonts w:ascii="Times New Roman" w:hAnsi="Times New Roman" w:cs="Times New Roman"/>
          <w:sz w:val="24"/>
          <w:szCs w:val="24"/>
          <w:highlight w:val="cyan"/>
        </w:rPr>
      </w:r>
    </w:p>
    <w:tbl>
      <w:tblPr>
        <w:tblStyle w:val="945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435"/>
        <w:gridCol w:w="138"/>
        <w:gridCol w:w="4998"/>
      </w:tblGrid>
      <w:tr>
        <w:tblPrEx/>
        <w:trPr/>
        <w:tc>
          <w:tcPr>
            <w:gridSpan w:val="3"/>
            <w:tcW w:w="99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  <w:t xml:space="preserve">Форма заявления о проведении аукциона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/>
        <w:tc>
          <w:tcPr>
            <w:tcW w:w="48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  <w:tc>
          <w:tcPr>
            <w:gridSpan w:val="2"/>
            <w:tcW w:w="513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/>
        <w:tc>
          <w:tcPr>
            <w:tcW w:w="48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  <w:tc>
          <w:tcPr>
            <w:gridSpan w:val="2"/>
            <w:tcW w:w="513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кому: ___________________________________ ___________________________________ </w:t>
            </w: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(наименование уполномоченного органа)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от кого: _____________________________ ___________________________________ </w:t>
            </w: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(полное наименование, ИНН, ОГРН юридического лица, ИП)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___________________________________ ___________________________________ </w:t>
            </w: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(контактный телефон, электронная почта, почтовый адрес)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___________________________________ ___________________________________ </w:t>
            </w: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(фамилия, имя, отчество (последнее - при наличии), данные документа, удостоверяющего личность, контактный телефон, адрес электронной почты, адрес регистрации, адрес фактического проживания уполномоченного лица)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_________________________________________ _________________________________________ </w:t>
            </w: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(данные представителя заявителя)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/>
        <w:tc>
          <w:tcPr>
            <w:gridSpan w:val="3"/>
            <w:tcW w:w="99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  <w:t xml:space="preserve">Заявление об организации аукциона на право заключения договора аренды или купли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  <w:t xml:space="preserve">продажи земельного участка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r>
          </w:p>
        </w:tc>
      </w:tr>
      <w:tr>
        <w:tblPrEx/>
        <w:trPr/>
        <w:tc>
          <w:tcPr>
            <w:tcW w:w="48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  <w:tc>
          <w:tcPr>
            <w:gridSpan w:val="2"/>
            <w:tcW w:w="513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/>
        <w:tc>
          <w:tcPr>
            <w:gridSpan w:val="3"/>
            <w:tcW w:w="9995" w:type="dxa"/>
            <w:textDirection w:val="lrTb"/>
            <w:noWrap w:val="false"/>
          </w:tcPr>
          <w:p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Прошу организовать аукцион на право заключения договора аренды/купли-продажи земельного участка с целью использования земельного участка_________________________________________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  <w:p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highlight w:val="cyan"/>
              </w:rPr>
              <w:t xml:space="preserve">(цель использования земельного участка)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  <w:p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Кадастровый номер земельного участка: ________________________________________.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</w:tr>
      <w:tr>
        <w:tblPrEx/>
        <w:trPr/>
        <w:tc>
          <w:tcPr>
            <w:gridSpan w:val="2"/>
            <w:tcW w:w="4997" w:type="dxa"/>
            <w:textDirection w:val="lrTb"/>
            <w:noWrap w:val="false"/>
          </w:tcPr>
          <w:p>
            <w:pPr>
              <w:ind w:firstLine="851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Дата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________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r>
          </w:p>
        </w:tc>
        <w:tc>
          <w:tcPr>
            <w:tcW w:w="4998" w:type="dxa"/>
            <w:textDirection w:val="lrTb"/>
            <w:noWrap w:val="false"/>
          </w:tcPr>
          <w:p>
            <w:pPr>
              <w:ind w:firstLine="851"/>
              <w:jc w:val="center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 xml:space="preserve">_________________(подпись)</w:t>
            </w: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r>
          </w:p>
        </w:tc>
      </w:tr>
      <w:tr>
        <w:tblPrEx/>
        <w:trPr/>
        <w:tc>
          <w:tcPr>
            <w:tcW w:w="485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  <w:tc>
          <w:tcPr>
            <w:gridSpan w:val="2"/>
            <w:tcW w:w="513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</w:tr>
    </w:tbl>
    <w:p>
      <w:r/>
      <w:r/>
    </w:p>
    <w:sectPr>
      <w:footerReference w:type="default" r:id="rId14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47"/>
      </w:pPr>
      <w:r>
        <w:rPr>
          <w:rStyle w:val="949"/>
        </w:rPr>
        <w:footnoteRef/>
      </w:r>
      <w:r>
        <w:t xml:space="preserve"> </w:t>
      </w:r>
      <w:r>
        <w:t xml:space="preserve">муниципальная услуга предоставляется ОМСУ муниципальных районов, городского и муниципального округов и городских поселений Ленинградской области.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93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7</w:t>
        </w:r>
        <w:r>
          <w:fldChar w:fldCharType="end"/>
        </w:r>
        <w:r/>
      </w:p>
    </w:sdtContent>
  </w:sdt>
  <w:p>
    <w:pPr>
      <w:pStyle w:val="93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80502724"/>
      <w:docPartObj>
        <w:docPartGallery w:val="Page Numbers (Top of Page)"/>
        <w:docPartUnique w:val="true"/>
      </w:docPartObj>
      <w:rPr/>
    </w:sdtPr>
    <w:sdtContent>
      <w:p>
        <w:pPr>
          <w:pStyle w:val="931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31</w:t>
        </w:r>
        <w: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5" w:hanging="1215"/>
      </w:pPr>
      <w:rPr>
        <w:rFonts w:hint="default" w:ascii="Times New Roman" w:hAnsi="Times New Roman" w:cs="Times New Roman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755" w:hanging="1215"/>
      </w:pPr>
      <w:rPr>
        <w:rFonts w:hint="default" w:ascii="Times New Roman" w:hAnsi="Times New Roman" w:cs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95" w:hanging="1215"/>
      </w:pPr>
      <w:rPr>
        <w:rFonts w:hint="default" w:ascii="Times New Roman" w:hAnsi="Times New Roman" w:cs="Times New Roman"/>
        <w:sz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1215"/>
      </w:pPr>
      <w:rPr>
        <w:rFonts w:hint="default" w:ascii="Times New Roman" w:hAnsi="Times New Roman" w:cs="Times New Roman"/>
        <w:sz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75" w:hanging="1215"/>
      </w:pPr>
      <w:rPr>
        <w:rFonts w:hint="default" w:ascii="Times New Roman" w:hAnsi="Times New Roman" w:cs="Times New Roman"/>
        <w:sz w:val="2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140" w:hanging="1440"/>
      </w:pPr>
      <w:rPr>
        <w:rFonts w:hint="default" w:ascii="Times New Roman" w:hAnsi="Times New Roman" w:cs="Times New Roman"/>
        <w:sz w:val="28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040" w:hanging="1800"/>
      </w:pPr>
      <w:rPr>
        <w:rFonts w:hint="default" w:ascii="Times New Roman" w:hAnsi="Times New Roman" w:cs="Times New Roman"/>
        <w:sz w:val="28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580" w:hanging="1800"/>
      </w:pPr>
      <w:rPr>
        <w:rFonts w:hint="default" w:ascii="Times New Roman" w:hAnsi="Times New Roman" w:cs="Times New Roman"/>
        <w:sz w:val="28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480" w:hanging="2160"/>
      </w:pPr>
      <w:rPr>
        <w:rFonts w:hint="default" w:ascii="Times New Roman" w:hAnsi="Times New Roman" w:cs="Times New Roman"/>
        <w:sz w:val="28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5">
    <w:name w:val="Heading 1"/>
    <w:basedOn w:val="927"/>
    <w:next w:val="927"/>
    <w:link w:val="7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6">
    <w:name w:val="Heading 1 Char"/>
    <w:basedOn w:val="928"/>
    <w:link w:val="755"/>
    <w:uiPriority w:val="9"/>
    <w:rPr>
      <w:rFonts w:ascii="Arial" w:hAnsi="Arial" w:eastAsia="Arial" w:cs="Arial"/>
      <w:sz w:val="40"/>
      <w:szCs w:val="40"/>
    </w:rPr>
  </w:style>
  <w:style w:type="paragraph" w:styleId="757">
    <w:name w:val="Heading 2"/>
    <w:basedOn w:val="927"/>
    <w:next w:val="927"/>
    <w:link w:val="7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8">
    <w:name w:val="Heading 2 Char"/>
    <w:basedOn w:val="928"/>
    <w:link w:val="757"/>
    <w:uiPriority w:val="9"/>
    <w:rPr>
      <w:rFonts w:ascii="Arial" w:hAnsi="Arial" w:eastAsia="Arial" w:cs="Arial"/>
      <w:sz w:val="34"/>
    </w:rPr>
  </w:style>
  <w:style w:type="paragraph" w:styleId="759">
    <w:name w:val="Heading 3"/>
    <w:basedOn w:val="927"/>
    <w:next w:val="927"/>
    <w:link w:val="7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0">
    <w:name w:val="Heading 3 Char"/>
    <w:basedOn w:val="928"/>
    <w:link w:val="759"/>
    <w:uiPriority w:val="9"/>
    <w:rPr>
      <w:rFonts w:ascii="Arial" w:hAnsi="Arial" w:eastAsia="Arial" w:cs="Arial"/>
      <w:sz w:val="30"/>
      <w:szCs w:val="30"/>
    </w:rPr>
  </w:style>
  <w:style w:type="paragraph" w:styleId="761">
    <w:name w:val="Heading 4"/>
    <w:basedOn w:val="927"/>
    <w:next w:val="927"/>
    <w:link w:val="7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2">
    <w:name w:val="Heading 4 Char"/>
    <w:basedOn w:val="928"/>
    <w:link w:val="761"/>
    <w:uiPriority w:val="9"/>
    <w:rPr>
      <w:rFonts w:ascii="Arial" w:hAnsi="Arial" w:eastAsia="Arial" w:cs="Arial"/>
      <w:b/>
      <w:bCs/>
      <w:sz w:val="26"/>
      <w:szCs w:val="26"/>
    </w:rPr>
  </w:style>
  <w:style w:type="paragraph" w:styleId="763">
    <w:name w:val="Heading 5"/>
    <w:basedOn w:val="927"/>
    <w:next w:val="927"/>
    <w:link w:val="7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4">
    <w:name w:val="Heading 5 Char"/>
    <w:basedOn w:val="928"/>
    <w:link w:val="763"/>
    <w:uiPriority w:val="9"/>
    <w:rPr>
      <w:rFonts w:ascii="Arial" w:hAnsi="Arial" w:eastAsia="Arial" w:cs="Arial"/>
      <w:b/>
      <w:bCs/>
      <w:sz w:val="24"/>
      <w:szCs w:val="24"/>
    </w:rPr>
  </w:style>
  <w:style w:type="paragraph" w:styleId="765">
    <w:name w:val="Heading 6"/>
    <w:basedOn w:val="927"/>
    <w:next w:val="927"/>
    <w:link w:val="7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6">
    <w:name w:val="Heading 6 Char"/>
    <w:basedOn w:val="928"/>
    <w:link w:val="765"/>
    <w:uiPriority w:val="9"/>
    <w:rPr>
      <w:rFonts w:ascii="Arial" w:hAnsi="Arial" w:eastAsia="Arial" w:cs="Arial"/>
      <w:b/>
      <w:bCs/>
      <w:sz w:val="22"/>
      <w:szCs w:val="22"/>
    </w:rPr>
  </w:style>
  <w:style w:type="paragraph" w:styleId="767">
    <w:name w:val="Heading 7"/>
    <w:basedOn w:val="927"/>
    <w:next w:val="927"/>
    <w:link w:val="7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8">
    <w:name w:val="Heading 7 Char"/>
    <w:basedOn w:val="928"/>
    <w:link w:val="7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9">
    <w:name w:val="Heading 8"/>
    <w:basedOn w:val="927"/>
    <w:next w:val="927"/>
    <w:link w:val="7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0">
    <w:name w:val="Heading 8 Char"/>
    <w:basedOn w:val="928"/>
    <w:link w:val="769"/>
    <w:uiPriority w:val="9"/>
    <w:rPr>
      <w:rFonts w:ascii="Arial" w:hAnsi="Arial" w:eastAsia="Arial" w:cs="Arial"/>
      <w:i/>
      <w:iCs/>
      <w:sz w:val="22"/>
      <w:szCs w:val="22"/>
    </w:rPr>
  </w:style>
  <w:style w:type="paragraph" w:styleId="771">
    <w:name w:val="Heading 9"/>
    <w:basedOn w:val="927"/>
    <w:next w:val="927"/>
    <w:link w:val="7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2">
    <w:name w:val="Heading 9 Char"/>
    <w:basedOn w:val="928"/>
    <w:link w:val="771"/>
    <w:uiPriority w:val="9"/>
    <w:rPr>
      <w:rFonts w:ascii="Arial" w:hAnsi="Arial" w:eastAsia="Arial" w:cs="Arial"/>
      <w:i/>
      <w:iCs/>
      <w:sz w:val="21"/>
      <w:szCs w:val="21"/>
    </w:rPr>
  </w:style>
  <w:style w:type="paragraph" w:styleId="773">
    <w:name w:val="List Paragraph"/>
    <w:basedOn w:val="927"/>
    <w:uiPriority w:val="34"/>
    <w:qFormat/>
    <w:pPr>
      <w:contextualSpacing/>
      <w:ind w:left="720"/>
    </w:pPr>
  </w:style>
  <w:style w:type="paragraph" w:styleId="774">
    <w:name w:val="No Spacing"/>
    <w:uiPriority w:val="1"/>
    <w:qFormat/>
    <w:pPr>
      <w:spacing w:before="0" w:after="0" w:line="240" w:lineRule="auto"/>
    </w:pPr>
  </w:style>
  <w:style w:type="paragraph" w:styleId="775">
    <w:name w:val="Title"/>
    <w:basedOn w:val="927"/>
    <w:next w:val="927"/>
    <w:link w:val="7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6">
    <w:name w:val="Title Char"/>
    <w:basedOn w:val="928"/>
    <w:link w:val="775"/>
    <w:uiPriority w:val="10"/>
    <w:rPr>
      <w:sz w:val="48"/>
      <w:szCs w:val="48"/>
    </w:rPr>
  </w:style>
  <w:style w:type="paragraph" w:styleId="777">
    <w:name w:val="Subtitle"/>
    <w:basedOn w:val="927"/>
    <w:next w:val="927"/>
    <w:link w:val="778"/>
    <w:uiPriority w:val="11"/>
    <w:qFormat/>
    <w:pPr>
      <w:spacing w:before="200" w:after="200"/>
    </w:pPr>
    <w:rPr>
      <w:sz w:val="24"/>
      <w:szCs w:val="24"/>
    </w:rPr>
  </w:style>
  <w:style w:type="character" w:styleId="778">
    <w:name w:val="Subtitle Char"/>
    <w:basedOn w:val="928"/>
    <w:link w:val="777"/>
    <w:uiPriority w:val="11"/>
    <w:rPr>
      <w:sz w:val="24"/>
      <w:szCs w:val="24"/>
    </w:rPr>
  </w:style>
  <w:style w:type="paragraph" w:styleId="779">
    <w:name w:val="Quote"/>
    <w:basedOn w:val="927"/>
    <w:next w:val="927"/>
    <w:link w:val="780"/>
    <w:uiPriority w:val="29"/>
    <w:qFormat/>
    <w:pPr>
      <w:ind w:left="720" w:right="720"/>
    </w:pPr>
    <w:rPr>
      <w:i/>
    </w:rPr>
  </w:style>
  <w:style w:type="character" w:styleId="780">
    <w:name w:val="Quote Char"/>
    <w:link w:val="779"/>
    <w:uiPriority w:val="29"/>
    <w:rPr>
      <w:i/>
    </w:rPr>
  </w:style>
  <w:style w:type="paragraph" w:styleId="781">
    <w:name w:val="Intense Quote"/>
    <w:basedOn w:val="927"/>
    <w:next w:val="927"/>
    <w:link w:val="7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2">
    <w:name w:val="Intense Quote Char"/>
    <w:link w:val="781"/>
    <w:uiPriority w:val="30"/>
    <w:rPr>
      <w:i/>
    </w:rPr>
  </w:style>
  <w:style w:type="character" w:styleId="783">
    <w:name w:val="Header Char"/>
    <w:basedOn w:val="928"/>
    <w:link w:val="931"/>
    <w:uiPriority w:val="99"/>
  </w:style>
  <w:style w:type="character" w:styleId="784">
    <w:name w:val="Footer Char"/>
    <w:basedOn w:val="928"/>
    <w:link w:val="933"/>
    <w:uiPriority w:val="99"/>
  </w:style>
  <w:style w:type="paragraph" w:styleId="785">
    <w:name w:val="Caption"/>
    <w:basedOn w:val="927"/>
    <w:next w:val="927"/>
    <w:link w:val="7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6">
    <w:name w:val="Caption Char"/>
    <w:basedOn w:val="928"/>
    <w:link w:val="785"/>
    <w:uiPriority w:val="35"/>
    <w:rPr>
      <w:b/>
      <w:bCs/>
      <w:color w:val="4f81bd" w:themeColor="accent1"/>
      <w:sz w:val="18"/>
      <w:szCs w:val="18"/>
    </w:rPr>
  </w:style>
  <w:style w:type="table" w:styleId="787">
    <w:name w:val="Table Grid Light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>
    <w:name w:val="Plain Table 1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9">
    <w:name w:val="Plain Table 2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0">
    <w:name w:val="Plain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1">
    <w:name w:val="Plain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Plain Table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3">
    <w:name w:val="Grid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5">
    <w:name w:val="Grid Table 4 - Accent 1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6">
    <w:name w:val="Grid Table 4 - Accent 2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Grid Table 4 - Accent 3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8">
    <w:name w:val="Grid Table 4 - Accent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Grid Table 4 - Accent 5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0">
    <w:name w:val="Grid Table 4 - Accent 6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1">
    <w:name w:val="Grid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2">
    <w:name w:val="Grid Table 5 Dark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3">
    <w:name w:val="Grid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4">
    <w:name w:val="Grid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5">
    <w:name w:val="Grid Table 5 Dark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6">
    <w:name w:val="Grid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7">
    <w:name w:val="Grid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8">
    <w:name w:val="Grid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9">
    <w:name w:val="Grid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0">
    <w:name w:val="Grid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1">
    <w:name w:val="Grid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2">
    <w:name w:val="Grid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3">
    <w:name w:val="Grid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4">
    <w:name w:val="Grid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5">
    <w:name w:val="Grid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0">
    <w:name w:val="List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1">
    <w:name w:val="List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2">
    <w:name w:val="List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3">
    <w:name w:val="List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4">
    <w:name w:val="List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5">
    <w:name w:val="List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6">
    <w:name w:val="List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8">
    <w:name w:val="List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9">
    <w:name w:val="List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0">
    <w:name w:val="List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1">
    <w:name w:val="List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2">
    <w:name w:val="List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3">
    <w:name w:val="List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4">
    <w:name w:val="List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5">
    <w:name w:val="List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6">
    <w:name w:val="List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7">
    <w:name w:val="List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8">
    <w:name w:val="List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9">
    <w:name w:val="List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0">
    <w:name w:val="List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1">
    <w:name w:val="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3">
    <w:name w:val="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4">
    <w:name w:val="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5">
    <w:name w:val="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6">
    <w:name w:val="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7">
    <w:name w:val="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8">
    <w:name w:val="Bordered &amp; 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Bordered &amp; 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0">
    <w:name w:val="Bordered &amp; 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1">
    <w:name w:val="Bordered &amp; 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2">
    <w:name w:val="Bordered &amp; 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3">
    <w:name w:val="Bordered &amp; 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4">
    <w:name w:val="Bordered &amp; 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5">
    <w:name w:val="Bordered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6">
    <w:name w:val="Bordered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7">
    <w:name w:val="Bordered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8">
    <w:name w:val="Bordered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9">
    <w:name w:val="Bordered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0">
    <w:name w:val="Bordered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1">
    <w:name w:val="Bordered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2">
    <w:name w:val="Footnote Text Char"/>
    <w:link w:val="947"/>
    <w:uiPriority w:val="99"/>
    <w:rPr>
      <w:sz w:val="18"/>
    </w:rPr>
  </w:style>
  <w:style w:type="paragraph" w:styleId="913">
    <w:name w:val="endnote text"/>
    <w:basedOn w:val="927"/>
    <w:link w:val="914"/>
    <w:uiPriority w:val="99"/>
    <w:semiHidden/>
    <w:unhideWhenUsed/>
    <w:pPr>
      <w:spacing w:after="0" w:line="240" w:lineRule="auto"/>
    </w:pPr>
    <w:rPr>
      <w:sz w:val="20"/>
    </w:rPr>
  </w:style>
  <w:style w:type="character" w:styleId="914">
    <w:name w:val="Endnote Text Char"/>
    <w:link w:val="913"/>
    <w:uiPriority w:val="99"/>
    <w:rPr>
      <w:sz w:val="20"/>
    </w:rPr>
  </w:style>
  <w:style w:type="character" w:styleId="915">
    <w:name w:val="endnote reference"/>
    <w:basedOn w:val="928"/>
    <w:uiPriority w:val="99"/>
    <w:semiHidden/>
    <w:unhideWhenUsed/>
    <w:rPr>
      <w:vertAlign w:val="superscript"/>
    </w:rPr>
  </w:style>
  <w:style w:type="paragraph" w:styleId="916">
    <w:name w:val="toc 1"/>
    <w:basedOn w:val="927"/>
    <w:next w:val="927"/>
    <w:uiPriority w:val="39"/>
    <w:unhideWhenUsed/>
    <w:pPr>
      <w:ind w:left="0" w:right="0" w:firstLine="0"/>
      <w:spacing w:after="57"/>
    </w:pPr>
  </w:style>
  <w:style w:type="paragraph" w:styleId="917">
    <w:name w:val="toc 2"/>
    <w:basedOn w:val="927"/>
    <w:next w:val="927"/>
    <w:uiPriority w:val="39"/>
    <w:unhideWhenUsed/>
    <w:pPr>
      <w:ind w:left="283" w:right="0" w:firstLine="0"/>
      <w:spacing w:after="57"/>
    </w:pPr>
  </w:style>
  <w:style w:type="paragraph" w:styleId="918">
    <w:name w:val="toc 3"/>
    <w:basedOn w:val="927"/>
    <w:next w:val="927"/>
    <w:uiPriority w:val="39"/>
    <w:unhideWhenUsed/>
    <w:pPr>
      <w:ind w:left="567" w:right="0" w:firstLine="0"/>
      <w:spacing w:after="57"/>
    </w:pPr>
  </w:style>
  <w:style w:type="paragraph" w:styleId="919">
    <w:name w:val="toc 4"/>
    <w:basedOn w:val="927"/>
    <w:next w:val="927"/>
    <w:uiPriority w:val="39"/>
    <w:unhideWhenUsed/>
    <w:pPr>
      <w:ind w:left="850" w:right="0" w:firstLine="0"/>
      <w:spacing w:after="57"/>
    </w:pPr>
  </w:style>
  <w:style w:type="paragraph" w:styleId="920">
    <w:name w:val="toc 5"/>
    <w:basedOn w:val="927"/>
    <w:next w:val="927"/>
    <w:uiPriority w:val="39"/>
    <w:unhideWhenUsed/>
    <w:pPr>
      <w:ind w:left="1134" w:right="0" w:firstLine="0"/>
      <w:spacing w:after="57"/>
    </w:pPr>
  </w:style>
  <w:style w:type="paragraph" w:styleId="921">
    <w:name w:val="toc 6"/>
    <w:basedOn w:val="927"/>
    <w:next w:val="927"/>
    <w:uiPriority w:val="39"/>
    <w:unhideWhenUsed/>
    <w:pPr>
      <w:ind w:left="1417" w:right="0" w:firstLine="0"/>
      <w:spacing w:after="57"/>
    </w:pPr>
  </w:style>
  <w:style w:type="paragraph" w:styleId="922">
    <w:name w:val="toc 7"/>
    <w:basedOn w:val="927"/>
    <w:next w:val="927"/>
    <w:uiPriority w:val="39"/>
    <w:unhideWhenUsed/>
    <w:pPr>
      <w:ind w:left="1701" w:right="0" w:firstLine="0"/>
      <w:spacing w:after="57"/>
    </w:pPr>
  </w:style>
  <w:style w:type="paragraph" w:styleId="923">
    <w:name w:val="toc 8"/>
    <w:basedOn w:val="927"/>
    <w:next w:val="927"/>
    <w:uiPriority w:val="39"/>
    <w:unhideWhenUsed/>
    <w:pPr>
      <w:ind w:left="1984" w:right="0" w:firstLine="0"/>
      <w:spacing w:after="57"/>
    </w:pPr>
  </w:style>
  <w:style w:type="paragraph" w:styleId="924">
    <w:name w:val="toc 9"/>
    <w:basedOn w:val="927"/>
    <w:next w:val="927"/>
    <w:uiPriority w:val="39"/>
    <w:unhideWhenUsed/>
    <w:pPr>
      <w:ind w:left="2268" w:right="0" w:firstLine="0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927"/>
    <w:next w:val="927"/>
    <w:uiPriority w:val="99"/>
    <w:unhideWhenUsed/>
    <w:pPr>
      <w:spacing w:after="0" w:afterAutospacing="0"/>
    </w:pPr>
  </w:style>
  <w:style w:type="paragraph" w:styleId="92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28" w:default="1">
    <w:name w:val="Default Paragraph Font"/>
    <w:uiPriority w:val="1"/>
    <w:semiHidden/>
    <w:unhideWhenUsed/>
  </w:style>
  <w:style w:type="table" w:styleId="9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0" w:default="1">
    <w:name w:val="No List"/>
    <w:uiPriority w:val="99"/>
    <w:semiHidden/>
    <w:unhideWhenUsed/>
  </w:style>
  <w:style w:type="paragraph" w:styleId="931">
    <w:name w:val="Header"/>
    <w:basedOn w:val="927"/>
    <w:link w:val="932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932" w:customStyle="1">
    <w:name w:val="Верхний колонтитул Знак"/>
    <w:basedOn w:val="928"/>
    <w:link w:val="931"/>
    <w:uiPriority w:val="99"/>
  </w:style>
  <w:style w:type="paragraph" w:styleId="933">
    <w:name w:val="Footer"/>
    <w:basedOn w:val="927"/>
    <w:link w:val="934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934" w:customStyle="1">
    <w:name w:val="Нижний колонтитул Знак"/>
    <w:basedOn w:val="928"/>
    <w:link w:val="933"/>
    <w:uiPriority w:val="99"/>
  </w:style>
  <w:style w:type="paragraph" w:styleId="935" w:customStyle="1">
    <w:name w:val="ConsPlusNormal"/>
    <w:link w:val="946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36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37">
    <w:name w:val="Hyperlink"/>
    <w:basedOn w:val="928"/>
    <w:uiPriority w:val="99"/>
    <w:unhideWhenUsed/>
    <w:rPr>
      <w:color w:val="0000ff" w:themeColor="hyperlink"/>
      <w:u w:val="single"/>
    </w:rPr>
  </w:style>
  <w:style w:type="character" w:styleId="938">
    <w:name w:val="annotation reference"/>
    <w:basedOn w:val="928"/>
    <w:uiPriority w:val="99"/>
    <w:semiHidden/>
    <w:unhideWhenUsed/>
    <w:rPr>
      <w:sz w:val="16"/>
      <w:szCs w:val="16"/>
    </w:rPr>
  </w:style>
  <w:style w:type="paragraph" w:styleId="939">
    <w:name w:val="annotation text"/>
    <w:basedOn w:val="927"/>
    <w:link w:val="940"/>
    <w:uiPriority w:val="99"/>
    <w:semiHidden/>
    <w:unhideWhenUsed/>
    <w:pPr>
      <w:spacing w:after="200"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940" w:customStyle="1">
    <w:name w:val="Текст примечания Знак"/>
    <w:basedOn w:val="928"/>
    <w:link w:val="939"/>
    <w:uiPriority w:val="99"/>
    <w:semiHidden/>
    <w:rPr>
      <w:sz w:val="20"/>
      <w:szCs w:val="20"/>
    </w:rPr>
  </w:style>
  <w:style w:type="paragraph" w:styleId="941">
    <w:name w:val="annotation subject"/>
    <w:basedOn w:val="939"/>
    <w:next w:val="939"/>
    <w:link w:val="942"/>
    <w:uiPriority w:val="99"/>
    <w:semiHidden/>
    <w:unhideWhenUsed/>
    <w:rPr>
      <w:b/>
      <w:bCs/>
    </w:rPr>
  </w:style>
  <w:style w:type="character" w:styleId="942" w:customStyle="1">
    <w:name w:val="Тема примечания Знак"/>
    <w:basedOn w:val="940"/>
    <w:link w:val="941"/>
    <w:uiPriority w:val="99"/>
    <w:semiHidden/>
    <w:rPr>
      <w:b/>
      <w:bCs/>
      <w:sz w:val="20"/>
      <w:szCs w:val="20"/>
    </w:rPr>
  </w:style>
  <w:style w:type="paragraph" w:styleId="943">
    <w:name w:val="Balloon Text"/>
    <w:basedOn w:val="927"/>
    <w:link w:val="944"/>
    <w:uiPriority w:val="99"/>
    <w:semiHidden/>
    <w:unhideWhenUsed/>
    <w:rPr>
      <w:rFonts w:ascii="Tahoma" w:hAnsi="Tahoma" w:cs="Tahoma"/>
      <w:sz w:val="16"/>
      <w:szCs w:val="16"/>
    </w:rPr>
  </w:style>
  <w:style w:type="character" w:styleId="944" w:customStyle="1">
    <w:name w:val="Текст выноски Знак"/>
    <w:basedOn w:val="928"/>
    <w:link w:val="943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table" w:styleId="945">
    <w:name w:val="Table Grid"/>
    <w:basedOn w:val="929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46" w:customStyle="1">
    <w:name w:val="ConsPlusNormal Знак"/>
    <w:link w:val="935"/>
    <w:rPr>
      <w:rFonts w:ascii="Calibri" w:hAnsi="Calibri" w:eastAsia="Times New Roman" w:cs="Calibri"/>
      <w:szCs w:val="20"/>
      <w:lang w:eastAsia="ru-RU"/>
    </w:rPr>
  </w:style>
  <w:style w:type="paragraph" w:styleId="947">
    <w:name w:val="footnote text"/>
    <w:basedOn w:val="927"/>
    <w:link w:val="948"/>
    <w:uiPriority w:val="99"/>
    <w:semiHidden/>
    <w:unhideWhenUsed/>
    <w:rPr>
      <w:sz w:val="20"/>
      <w:szCs w:val="20"/>
    </w:rPr>
  </w:style>
  <w:style w:type="character" w:styleId="948" w:customStyle="1">
    <w:name w:val="Текст сноски Знак"/>
    <w:basedOn w:val="928"/>
    <w:link w:val="947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49">
    <w:name w:val="footnote reference"/>
    <w:basedOn w:val="928"/>
    <w:uiPriority w:val="99"/>
    <w:semiHidden/>
    <w:unhideWhenUsed/>
    <w:rPr>
      <w:vertAlign w:val="superscript"/>
    </w:rPr>
  </w:style>
  <w:style w:type="table" w:styleId="950" w:customStyle="1">
    <w:name w:val="Сетка таблицы1"/>
    <w:basedOn w:val="929"/>
    <w:next w:val="945"/>
    <w:uiPriority w:val="5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footer" Target="footer4.xml" /><Relationship Id="rId15" Type="http://schemas.openxmlformats.org/officeDocument/2006/relationships/customXml" Target="../customXml/item1.xml" /><Relationship Id="rId16" Type="http://schemas.openxmlformats.org/officeDocument/2006/relationships/hyperlink" Target="https://docs.cntd.ru/document/902228011#A8I0NL" TargetMode="External"/><Relationship Id="rId17" Type="http://schemas.openxmlformats.org/officeDocument/2006/relationships/hyperlink" Target="https://login.consultant.ru/link/?req=doc&amp;base=SPB&amp;n=316702&amp;dst=101254" TargetMode="External"/><Relationship Id="rId18" Type="http://schemas.openxmlformats.org/officeDocument/2006/relationships/hyperlink" Target="https://login.consultant.ru/link/?req=doc&amp;base=LAW&amp;n=494999&amp;dst=100189" TargetMode="External"/><Relationship Id="rId19" Type="http://schemas.openxmlformats.org/officeDocument/2006/relationships/hyperlink" Target="https://login.consultant.ru/link/?req=doc&amp;base=LAW&amp;n=494999&amp;dst=100202" TargetMode="External"/><Relationship Id="rId20" Type="http://schemas.openxmlformats.org/officeDocument/2006/relationships/hyperlink" Target="https://login.consultant.ru/link/?req=doc&amp;base=LAW&amp;n=494999&amp;dst=100243" TargetMode="External"/><Relationship Id="rId21" Type="http://schemas.openxmlformats.org/officeDocument/2006/relationships/hyperlink" Target="https://login.consultant.ru/link/?req=doc&amp;base=LAW&amp;n=494999&amp;dst=100189" TargetMode="External"/><Relationship Id="rId22" Type="http://schemas.openxmlformats.org/officeDocument/2006/relationships/hyperlink" Target="https://login.consultant.ru/link/?req=doc&amp;base=LAW&amp;n=494999&amp;dst=100202" TargetMode="External"/><Relationship Id="rId23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0B5AC-13C1-4380-8D64-0FEB19C10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32</cp:revision>
  <dcterms:created xsi:type="dcterms:W3CDTF">2025-10-07T15:06:00Z</dcterms:created>
  <dcterms:modified xsi:type="dcterms:W3CDTF">2026-06-25T08:49:50Z</dcterms:modified>
</cp:coreProperties>
</file>